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7B7AC" w14:textId="77777777" w:rsidR="002F2955" w:rsidRDefault="002F2955" w:rsidP="00C14336">
      <w:pPr>
        <w:jc w:val="center"/>
        <w:rPr>
          <w:rFonts w:ascii="Tahoma" w:hAnsi="Tahoma" w:cs="Tahoma"/>
          <w:b/>
          <w:sz w:val="20"/>
          <w:u w:val="single"/>
        </w:rPr>
      </w:pPr>
    </w:p>
    <w:p w14:paraId="597A457A" w14:textId="40AE7ABF" w:rsidR="00F63244" w:rsidRDefault="002F2955" w:rsidP="00C14336">
      <w:pPr>
        <w:jc w:val="center"/>
        <w:rPr>
          <w:rFonts w:ascii="Tahoma" w:hAnsi="Tahoma" w:cs="Tahoma"/>
          <w:b/>
          <w:sz w:val="28"/>
          <w:szCs w:val="28"/>
        </w:rPr>
      </w:pPr>
      <w:r>
        <w:rPr>
          <w:rFonts w:ascii="Tahoma" w:hAnsi="Tahoma" w:cs="Tahoma"/>
          <w:b/>
          <w:sz w:val="28"/>
          <w:szCs w:val="28"/>
        </w:rPr>
        <w:t xml:space="preserve"> </w:t>
      </w:r>
      <w:r w:rsidR="00B65DB2">
        <w:rPr>
          <w:rFonts w:ascii="Tahoma" w:hAnsi="Tahoma" w:cs="Tahoma"/>
          <w:b/>
          <w:sz w:val="28"/>
          <w:szCs w:val="28"/>
        </w:rPr>
        <w:t>“</w:t>
      </w:r>
      <w:r w:rsidR="00840DEC">
        <w:rPr>
          <w:rFonts w:ascii="Tahoma" w:hAnsi="Tahoma" w:cs="Tahoma"/>
          <w:b/>
          <w:sz w:val="28"/>
          <w:szCs w:val="28"/>
        </w:rPr>
        <w:t>TRENTA</w:t>
      </w:r>
      <w:r w:rsidR="00B65DB2">
        <w:rPr>
          <w:rFonts w:ascii="Tahoma" w:hAnsi="Tahoma" w:cs="Tahoma"/>
          <w:b/>
          <w:sz w:val="28"/>
          <w:szCs w:val="28"/>
        </w:rPr>
        <w:t xml:space="preserve"> ORE PER LA VITA”</w:t>
      </w:r>
      <w:r w:rsidR="00CC141F">
        <w:rPr>
          <w:rFonts w:ascii="Tahoma" w:hAnsi="Tahoma" w:cs="Tahoma"/>
          <w:b/>
          <w:sz w:val="28"/>
          <w:szCs w:val="28"/>
        </w:rPr>
        <w:t xml:space="preserve"> </w:t>
      </w:r>
    </w:p>
    <w:p w14:paraId="04E6EC8B" w14:textId="3D3E037F" w:rsidR="00653CAE" w:rsidRPr="002F2955" w:rsidRDefault="00A142EB" w:rsidP="002F2955">
      <w:pPr>
        <w:jc w:val="center"/>
        <w:rPr>
          <w:rFonts w:ascii="Tahoma" w:hAnsi="Tahoma" w:cs="Tahoma"/>
          <w:b/>
          <w:sz w:val="28"/>
          <w:szCs w:val="28"/>
        </w:rPr>
      </w:pPr>
      <w:r>
        <w:rPr>
          <w:rFonts w:ascii="Tahoma" w:hAnsi="Tahoma" w:cs="Tahoma"/>
          <w:b/>
          <w:sz w:val="28"/>
          <w:szCs w:val="28"/>
        </w:rPr>
        <w:t>IN CAMPO CONTRO L’EPILESSIA</w:t>
      </w:r>
      <w:r w:rsidR="00F63244">
        <w:rPr>
          <w:rFonts w:ascii="Tahoma" w:hAnsi="Tahoma" w:cs="Tahoma"/>
          <w:b/>
          <w:sz w:val="28"/>
          <w:szCs w:val="28"/>
        </w:rPr>
        <w:t xml:space="preserve"> DEI BAMBINI</w:t>
      </w:r>
    </w:p>
    <w:p w14:paraId="76E4689B" w14:textId="0F18F9F4" w:rsidR="00E07A4C" w:rsidRPr="008074BC" w:rsidRDefault="00370EEA" w:rsidP="002F2955">
      <w:pPr>
        <w:pStyle w:val="Paragrafoelenco"/>
        <w:spacing w:before="100" w:beforeAutospacing="1" w:after="100" w:afterAutospacing="1"/>
        <w:ind w:left="0"/>
        <w:jc w:val="both"/>
        <w:rPr>
          <w:rFonts w:ascii="Helvetica" w:hAnsi="Helvetica" w:cs="Tahoma"/>
          <w:sz w:val="22"/>
          <w:szCs w:val="22"/>
        </w:rPr>
      </w:pPr>
      <w:r w:rsidRPr="008074BC">
        <w:rPr>
          <w:rFonts w:ascii="Helvetica" w:hAnsi="Helvetica" w:cs="Tahoma"/>
          <w:sz w:val="22"/>
          <w:szCs w:val="22"/>
        </w:rPr>
        <w:t>Ogni anno i</w:t>
      </w:r>
      <w:r w:rsidR="00204C09" w:rsidRPr="008074BC">
        <w:rPr>
          <w:rFonts w:ascii="Helvetica" w:hAnsi="Helvetica" w:cs="Tahoma"/>
          <w:sz w:val="22"/>
          <w:szCs w:val="22"/>
        </w:rPr>
        <w:t>n Italia</w:t>
      </w:r>
      <w:r w:rsidR="000B4753" w:rsidRPr="008074BC">
        <w:rPr>
          <w:rFonts w:ascii="Helvetica" w:hAnsi="Helvetica" w:cs="Tahoma"/>
          <w:sz w:val="22"/>
          <w:szCs w:val="22"/>
        </w:rPr>
        <w:t xml:space="preserve"> vengono diagnosticati tra </w:t>
      </w:r>
      <w:r w:rsidR="000B4753" w:rsidRPr="008074BC">
        <w:rPr>
          <w:rFonts w:ascii="Helvetica" w:hAnsi="Helvetica" w:cs="Tahoma"/>
          <w:b/>
          <w:sz w:val="22"/>
          <w:szCs w:val="22"/>
        </w:rPr>
        <w:t xml:space="preserve">29.500 </w:t>
      </w:r>
      <w:r w:rsidR="000B4753" w:rsidRPr="008074BC">
        <w:rPr>
          <w:rFonts w:ascii="Helvetica" w:hAnsi="Helvetica" w:cs="Tahoma"/>
          <w:sz w:val="22"/>
          <w:szCs w:val="22"/>
        </w:rPr>
        <w:t>e</w:t>
      </w:r>
      <w:r w:rsidR="000B4753" w:rsidRPr="008074BC">
        <w:rPr>
          <w:rFonts w:ascii="Helvetica" w:hAnsi="Helvetica" w:cs="Tahoma"/>
          <w:b/>
          <w:sz w:val="22"/>
          <w:szCs w:val="22"/>
        </w:rPr>
        <w:t xml:space="preserve"> 32.500 nuovi casi</w:t>
      </w:r>
      <w:r w:rsidRPr="008074BC">
        <w:rPr>
          <w:rStyle w:val="Rimandonotaapidipagina"/>
          <w:rFonts w:ascii="Helvetica" w:hAnsi="Helvetica" w:cs="Tahoma"/>
          <w:sz w:val="22"/>
          <w:szCs w:val="22"/>
        </w:rPr>
        <w:footnoteReference w:id="1"/>
      </w:r>
      <w:r w:rsidR="000B4753" w:rsidRPr="008074BC">
        <w:rPr>
          <w:rFonts w:ascii="Helvetica" w:hAnsi="Helvetica" w:cs="Tahoma"/>
          <w:sz w:val="22"/>
          <w:szCs w:val="22"/>
        </w:rPr>
        <w:t xml:space="preserve"> di </w:t>
      </w:r>
      <w:r w:rsidR="000B4753" w:rsidRPr="008074BC">
        <w:rPr>
          <w:rFonts w:ascii="Helvetica" w:hAnsi="Helvetica" w:cs="Tahoma"/>
          <w:b/>
          <w:sz w:val="22"/>
          <w:szCs w:val="22"/>
        </w:rPr>
        <w:t>epilessia</w:t>
      </w:r>
      <w:r w:rsidR="00A84DEC" w:rsidRPr="008074BC">
        <w:rPr>
          <w:rFonts w:ascii="Helvetica" w:hAnsi="Helvetica" w:cs="Tahoma"/>
          <w:sz w:val="22"/>
          <w:szCs w:val="22"/>
        </w:rPr>
        <w:t>: u</w:t>
      </w:r>
      <w:r w:rsidR="00D576B2" w:rsidRPr="008074BC">
        <w:rPr>
          <w:rFonts w:ascii="Helvetica" w:hAnsi="Helvetica" w:cs="Tahoma"/>
          <w:sz w:val="22"/>
          <w:szCs w:val="22"/>
        </w:rPr>
        <w:t>na persona</w:t>
      </w:r>
      <w:r w:rsidR="000B4753" w:rsidRPr="008074BC">
        <w:rPr>
          <w:rFonts w:ascii="Helvetica" w:hAnsi="Helvetica" w:cs="Tahoma"/>
          <w:sz w:val="22"/>
          <w:szCs w:val="22"/>
        </w:rPr>
        <w:t xml:space="preserve"> ogni </w:t>
      </w:r>
      <w:r w:rsidR="000B4753" w:rsidRPr="008074BC">
        <w:rPr>
          <w:rFonts w:ascii="Helvetica" w:hAnsi="Helvetica" w:cs="Tahoma"/>
          <w:b/>
          <w:sz w:val="22"/>
          <w:szCs w:val="22"/>
        </w:rPr>
        <w:t xml:space="preserve">17 </w:t>
      </w:r>
      <w:r w:rsidR="00501BBF" w:rsidRPr="008074BC">
        <w:rPr>
          <w:rFonts w:ascii="Helvetica" w:hAnsi="Helvetica" w:cs="Tahoma"/>
          <w:b/>
          <w:sz w:val="22"/>
          <w:szCs w:val="22"/>
        </w:rPr>
        <w:t>minuti</w:t>
      </w:r>
      <w:r w:rsidR="00501BBF" w:rsidRPr="008074BC">
        <w:rPr>
          <w:rFonts w:ascii="Helvetica" w:hAnsi="Helvetica" w:cs="Tahoma"/>
          <w:sz w:val="22"/>
          <w:szCs w:val="22"/>
        </w:rPr>
        <w:t xml:space="preserve"> scopre di soffrire di</w:t>
      </w:r>
      <w:r w:rsidR="001038C4" w:rsidRPr="008074BC">
        <w:rPr>
          <w:rFonts w:ascii="Helvetica" w:hAnsi="Helvetica" w:cs="Tahoma"/>
          <w:sz w:val="22"/>
          <w:szCs w:val="22"/>
        </w:rPr>
        <w:t xml:space="preserve"> questa</w:t>
      </w:r>
      <w:r w:rsidR="005569E8" w:rsidRPr="008074BC">
        <w:rPr>
          <w:rFonts w:ascii="Helvetica" w:hAnsi="Helvetica" w:cs="Tahoma"/>
          <w:sz w:val="22"/>
          <w:szCs w:val="22"/>
        </w:rPr>
        <w:t xml:space="preserve"> malattia neurologica</w:t>
      </w:r>
      <w:r w:rsidR="00EE596A" w:rsidRPr="008074BC">
        <w:rPr>
          <w:rFonts w:ascii="Helvetica" w:hAnsi="Helvetica" w:cs="Tahoma"/>
          <w:sz w:val="22"/>
          <w:szCs w:val="22"/>
        </w:rPr>
        <w:t xml:space="preserve"> </w:t>
      </w:r>
      <w:r w:rsidR="00165B6E" w:rsidRPr="008074BC">
        <w:rPr>
          <w:rFonts w:ascii="Helvetica" w:hAnsi="Helvetica" w:cs="Tahoma"/>
          <w:sz w:val="22"/>
          <w:szCs w:val="22"/>
        </w:rPr>
        <w:t>ca</w:t>
      </w:r>
      <w:r w:rsidR="005569E8" w:rsidRPr="008074BC">
        <w:rPr>
          <w:rFonts w:ascii="Helvetica" w:hAnsi="Helvetica" w:cs="Tahoma"/>
          <w:sz w:val="22"/>
          <w:szCs w:val="22"/>
        </w:rPr>
        <w:t xml:space="preserve">ratterizzata da crisi con episodi di perdita di </w:t>
      </w:r>
      <w:r w:rsidR="009F0B20" w:rsidRPr="008074BC">
        <w:rPr>
          <w:rFonts w:ascii="Helvetica" w:hAnsi="Helvetica" w:cs="Tahoma"/>
          <w:sz w:val="22"/>
          <w:szCs w:val="22"/>
        </w:rPr>
        <w:t>coscienza, alterazioni motorie e</w:t>
      </w:r>
      <w:r w:rsidR="005569E8" w:rsidRPr="008074BC">
        <w:rPr>
          <w:rFonts w:ascii="Helvetica" w:hAnsi="Helvetica" w:cs="Tahoma"/>
          <w:sz w:val="22"/>
          <w:szCs w:val="22"/>
        </w:rPr>
        <w:t xml:space="preserve"> sensoriali, caduta o stato di assenza</w:t>
      </w:r>
      <w:r w:rsidR="00610649" w:rsidRPr="008074BC">
        <w:rPr>
          <w:rFonts w:ascii="Helvetica" w:hAnsi="Helvetica" w:cs="Tahoma"/>
          <w:sz w:val="22"/>
          <w:szCs w:val="22"/>
        </w:rPr>
        <w:t xml:space="preserve"> che possono manifestarsi a qualunque età ma,</w:t>
      </w:r>
      <w:r w:rsidR="007156A4" w:rsidRPr="008074BC">
        <w:rPr>
          <w:rFonts w:ascii="Helvetica" w:hAnsi="Helvetica" w:cs="Tahoma"/>
          <w:sz w:val="22"/>
          <w:szCs w:val="22"/>
          <w:bdr w:val="none" w:sz="0" w:space="0" w:color="auto" w:frame="1"/>
          <w:shd w:val="clear" w:color="auto" w:fill="FFFFFF"/>
        </w:rPr>
        <w:t> </w:t>
      </w:r>
      <w:r w:rsidR="007156A4" w:rsidRPr="008074BC">
        <w:rPr>
          <w:rStyle w:val="Enfasigrassetto"/>
          <w:rFonts w:ascii="Helvetica" w:hAnsi="Helvetica" w:cs="Tahoma"/>
          <w:sz w:val="22"/>
          <w:szCs w:val="22"/>
          <w:bdr w:val="none" w:sz="0" w:space="0" w:color="auto" w:frame="1"/>
          <w:shd w:val="clear" w:color="auto" w:fill="FFFFFF"/>
        </w:rPr>
        <w:t>in oltre il 60% dei casi</w:t>
      </w:r>
      <w:r w:rsidR="006E103E" w:rsidRPr="008074BC">
        <w:rPr>
          <w:rStyle w:val="Enfasigrassetto"/>
          <w:rFonts w:ascii="Helvetica" w:hAnsi="Helvetica" w:cs="Tahoma"/>
          <w:sz w:val="22"/>
          <w:szCs w:val="22"/>
          <w:bdr w:val="none" w:sz="0" w:space="0" w:color="auto" w:frame="1"/>
          <w:shd w:val="clear" w:color="auto" w:fill="FFFFFF"/>
        </w:rPr>
        <w:t>,</w:t>
      </w:r>
      <w:r w:rsidR="007156A4" w:rsidRPr="008074BC">
        <w:rPr>
          <w:rStyle w:val="Enfasigrassetto"/>
          <w:rFonts w:ascii="Helvetica" w:hAnsi="Helvetica" w:cs="Tahoma"/>
          <w:sz w:val="22"/>
          <w:szCs w:val="22"/>
          <w:bdr w:val="none" w:sz="0" w:space="0" w:color="auto" w:frame="1"/>
          <w:shd w:val="clear" w:color="auto" w:fill="FFFFFF"/>
        </w:rPr>
        <w:t xml:space="preserve"> l'esordio avviene in età pediatrica</w:t>
      </w:r>
      <w:r w:rsidR="00A30AAC" w:rsidRPr="008074BC">
        <w:rPr>
          <w:rStyle w:val="Rimandonotaapidipagina"/>
          <w:rFonts w:ascii="Helvetica" w:hAnsi="Helvetica" w:cs="Tahoma"/>
          <w:b/>
          <w:bCs/>
          <w:sz w:val="22"/>
          <w:szCs w:val="22"/>
          <w:bdr w:val="none" w:sz="0" w:space="0" w:color="auto" w:frame="1"/>
          <w:shd w:val="clear" w:color="auto" w:fill="FFFFFF"/>
        </w:rPr>
        <w:footnoteReference w:id="2"/>
      </w:r>
      <w:r w:rsidR="007156A4" w:rsidRPr="008074BC">
        <w:rPr>
          <w:rStyle w:val="Enfasigrassetto"/>
          <w:rFonts w:ascii="Helvetica" w:hAnsi="Helvetica" w:cs="Tahoma"/>
          <w:sz w:val="22"/>
          <w:szCs w:val="22"/>
          <w:bdr w:val="none" w:sz="0" w:space="0" w:color="auto" w:frame="1"/>
          <w:shd w:val="clear" w:color="auto" w:fill="FFFFFF"/>
        </w:rPr>
        <w:t>. </w:t>
      </w:r>
    </w:p>
    <w:p w14:paraId="4F0C4D56" w14:textId="77777777" w:rsidR="004B24A4" w:rsidRPr="008074BC" w:rsidRDefault="00CD576B" w:rsidP="009A0E00">
      <w:pPr>
        <w:jc w:val="both"/>
        <w:rPr>
          <w:rFonts w:ascii="Helvetica" w:hAnsi="Helvetica" w:cs="Tahoma"/>
          <w:sz w:val="22"/>
          <w:szCs w:val="22"/>
        </w:rPr>
      </w:pPr>
      <w:r w:rsidRPr="008074BC">
        <w:rPr>
          <w:rFonts w:ascii="Helvetica" w:hAnsi="Helvetica" w:cs="Tahoma"/>
          <w:sz w:val="22"/>
          <w:szCs w:val="22"/>
        </w:rPr>
        <w:t xml:space="preserve">Quest’anno </w:t>
      </w:r>
      <w:r w:rsidR="00DC6D3D" w:rsidRPr="008074BC">
        <w:rPr>
          <w:rFonts w:ascii="Helvetica" w:hAnsi="Helvetica" w:cs="Tahoma"/>
          <w:sz w:val="22"/>
          <w:szCs w:val="22"/>
        </w:rPr>
        <w:t>l’associazione</w:t>
      </w:r>
      <w:r w:rsidR="004B24A4" w:rsidRPr="008074BC">
        <w:rPr>
          <w:rFonts w:ascii="Helvetica" w:hAnsi="Helvetica" w:cs="Tahoma"/>
          <w:sz w:val="22"/>
          <w:szCs w:val="22"/>
        </w:rPr>
        <w:t xml:space="preserve"> Trenta Ore per la Vita</w:t>
      </w:r>
      <w:r w:rsidR="00CC141F" w:rsidRPr="008074BC">
        <w:rPr>
          <w:rFonts w:ascii="Helvetica" w:hAnsi="Helvetica" w:cs="Tahoma"/>
          <w:sz w:val="22"/>
          <w:szCs w:val="22"/>
        </w:rPr>
        <w:t>, che nei suoi oltre venti</w:t>
      </w:r>
      <w:r w:rsidR="00BB0668" w:rsidRPr="008074BC">
        <w:rPr>
          <w:rFonts w:ascii="Helvetica" w:hAnsi="Helvetica" w:cs="Tahoma"/>
          <w:sz w:val="22"/>
          <w:szCs w:val="22"/>
        </w:rPr>
        <w:t xml:space="preserve"> anni di attività </w:t>
      </w:r>
      <w:r w:rsidR="00BB0668" w:rsidRPr="008074BC">
        <w:rPr>
          <w:rFonts w:ascii="Helvetica" w:hAnsi="Helvetica" w:cs="Tahoma"/>
          <w:b/>
          <w:sz w:val="22"/>
          <w:szCs w:val="22"/>
        </w:rPr>
        <w:t xml:space="preserve">ha sostenuto </w:t>
      </w:r>
      <w:r w:rsidR="00D32C14" w:rsidRPr="008074BC">
        <w:rPr>
          <w:rFonts w:ascii="Helvetica" w:hAnsi="Helvetica" w:cs="Tahoma"/>
          <w:b/>
          <w:sz w:val="22"/>
          <w:szCs w:val="22"/>
        </w:rPr>
        <w:t>800</w:t>
      </w:r>
      <w:r w:rsidR="00BB0668" w:rsidRPr="008074BC">
        <w:rPr>
          <w:rFonts w:ascii="Helvetica" w:hAnsi="Helvetica" w:cs="Tahoma"/>
          <w:b/>
          <w:sz w:val="22"/>
          <w:szCs w:val="22"/>
        </w:rPr>
        <w:t xml:space="preserve"> </w:t>
      </w:r>
      <w:r w:rsidR="008A6D4F" w:rsidRPr="008074BC">
        <w:rPr>
          <w:rFonts w:ascii="Helvetica" w:hAnsi="Helvetica" w:cs="Tahoma"/>
          <w:b/>
          <w:sz w:val="22"/>
          <w:szCs w:val="22"/>
        </w:rPr>
        <w:t xml:space="preserve">progetti e più di 60 </w:t>
      </w:r>
      <w:r w:rsidR="00D32C14" w:rsidRPr="008074BC">
        <w:rPr>
          <w:rFonts w:ascii="Helvetica" w:hAnsi="Helvetica" w:cs="Tahoma"/>
          <w:b/>
          <w:sz w:val="22"/>
          <w:szCs w:val="22"/>
        </w:rPr>
        <w:t>organizzazioni</w:t>
      </w:r>
      <w:r w:rsidR="00BB0668" w:rsidRPr="008074BC">
        <w:rPr>
          <w:rFonts w:ascii="Helvetica" w:hAnsi="Helvetica" w:cs="Tahoma"/>
          <w:sz w:val="22"/>
          <w:szCs w:val="22"/>
        </w:rPr>
        <w:t>,</w:t>
      </w:r>
      <w:r w:rsidR="00232CAC" w:rsidRPr="008074BC">
        <w:rPr>
          <w:rFonts w:ascii="Helvetica" w:hAnsi="Helvetica" w:cs="Tahoma"/>
          <w:sz w:val="22"/>
          <w:szCs w:val="22"/>
        </w:rPr>
        <w:t xml:space="preserve"> </w:t>
      </w:r>
      <w:r w:rsidR="00702A13" w:rsidRPr="008074BC">
        <w:rPr>
          <w:rFonts w:ascii="Helvetica" w:hAnsi="Helvetica" w:cs="Tahoma"/>
          <w:sz w:val="22"/>
          <w:szCs w:val="22"/>
        </w:rPr>
        <w:t>intende finanziare lo start-up</w:t>
      </w:r>
      <w:r w:rsidR="00370EEA" w:rsidRPr="008074BC">
        <w:rPr>
          <w:rFonts w:ascii="Helvetica" w:hAnsi="Helvetica" w:cs="Tahoma"/>
          <w:sz w:val="22"/>
          <w:szCs w:val="22"/>
        </w:rPr>
        <w:t xml:space="preserve"> </w:t>
      </w:r>
      <w:r w:rsidR="003B3113" w:rsidRPr="008074BC">
        <w:rPr>
          <w:rFonts w:ascii="Helvetica" w:hAnsi="Helvetica" w:cs="Tahoma"/>
          <w:sz w:val="22"/>
          <w:szCs w:val="22"/>
        </w:rPr>
        <w:t xml:space="preserve">di due progetti molto importanti di </w:t>
      </w:r>
      <w:r w:rsidR="003B3113" w:rsidRPr="008074BC">
        <w:rPr>
          <w:rFonts w:ascii="Helvetica" w:hAnsi="Helvetica" w:cs="Tahoma"/>
          <w:b/>
          <w:sz w:val="22"/>
          <w:szCs w:val="22"/>
        </w:rPr>
        <w:t>ricerca clinica appli</w:t>
      </w:r>
      <w:r w:rsidR="00F06CFE" w:rsidRPr="008074BC">
        <w:rPr>
          <w:rFonts w:ascii="Helvetica" w:hAnsi="Helvetica" w:cs="Tahoma"/>
          <w:b/>
          <w:sz w:val="22"/>
          <w:szCs w:val="22"/>
        </w:rPr>
        <w:t>cata</w:t>
      </w:r>
      <w:r w:rsidR="00F06CFE" w:rsidRPr="008074BC">
        <w:rPr>
          <w:rFonts w:ascii="Helvetica" w:hAnsi="Helvetica" w:cs="Tahoma"/>
          <w:sz w:val="22"/>
          <w:szCs w:val="22"/>
        </w:rPr>
        <w:t xml:space="preserve"> e di </w:t>
      </w:r>
      <w:proofErr w:type="spellStart"/>
      <w:r w:rsidR="00F06CFE" w:rsidRPr="008074BC">
        <w:rPr>
          <w:rFonts w:ascii="Helvetica" w:hAnsi="Helvetica" w:cs="Tahoma"/>
          <w:b/>
          <w:sz w:val="22"/>
          <w:szCs w:val="22"/>
        </w:rPr>
        <w:t>videodiagnostica</w:t>
      </w:r>
      <w:proofErr w:type="spellEnd"/>
      <w:r w:rsidR="00F06CFE" w:rsidRPr="008074BC">
        <w:rPr>
          <w:rFonts w:ascii="Helvetica" w:hAnsi="Helvetica" w:cs="Tahoma"/>
          <w:b/>
          <w:sz w:val="22"/>
          <w:szCs w:val="22"/>
        </w:rPr>
        <w:t xml:space="preserve"> </w:t>
      </w:r>
      <w:r w:rsidR="00F06CFE" w:rsidRPr="008074BC">
        <w:rPr>
          <w:rFonts w:ascii="Helvetica" w:hAnsi="Helvetica" w:cs="Tahoma"/>
          <w:sz w:val="22"/>
          <w:szCs w:val="22"/>
        </w:rPr>
        <w:t xml:space="preserve">per migliorare la qualità di vita dei bambini malati di epilessia e per garantire loro le migliori cure possibili. </w:t>
      </w:r>
    </w:p>
    <w:p w14:paraId="60CD74B5" w14:textId="77777777" w:rsidR="004B24A4" w:rsidRPr="008074BC" w:rsidRDefault="004B24A4" w:rsidP="009A0E00">
      <w:pPr>
        <w:jc w:val="both"/>
        <w:rPr>
          <w:rFonts w:ascii="Helvetica" w:hAnsi="Helvetica" w:cs="Tahoma"/>
          <w:sz w:val="22"/>
          <w:szCs w:val="22"/>
        </w:rPr>
      </w:pPr>
    </w:p>
    <w:p w14:paraId="09890A8C" w14:textId="10321DF8" w:rsidR="00E9446B" w:rsidRPr="008074BC" w:rsidRDefault="002942A6" w:rsidP="004B24A4">
      <w:pPr>
        <w:autoSpaceDE w:val="0"/>
        <w:autoSpaceDN w:val="0"/>
        <w:adjustRightInd w:val="0"/>
        <w:rPr>
          <w:rFonts w:ascii="Helvetica" w:eastAsiaTheme="minorEastAsia" w:hAnsi="Helvetica" w:cs="Montserrat-Bold"/>
          <w:b/>
          <w:bCs/>
          <w:color w:val="231F20"/>
          <w:sz w:val="22"/>
          <w:szCs w:val="22"/>
          <w:lang w:eastAsia="ja-JP"/>
        </w:rPr>
      </w:pPr>
      <w:r w:rsidRPr="008074BC">
        <w:rPr>
          <w:rFonts w:ascii="Helvetica" w:hAnsi="Helvetica" w:cs="Tahoma"/>
          <w:sz w:val="22"/>
          <w:szCs w:val="22"/>
        </w:rPr>
        <w:t>P</w:t>
      </w:r>
      <w:r w:rsidR="004B24A4" w:rsidRPr="008074BC">
        <w:rPr>
          <w:rFonts w:ascii="Helvetica" w:hAnsi="Helvetica" w:cs="Tahoma"/>
          <w:sz w:val="22"/>
          <w:szCs w:val="22"/>
        </w:rPr>
        <w:t>er raggiungere questo importante</w:t>
      </w:r>
      <w:r w:rsidRPr="008074BC">
        <w:rPr>
          <w:rFonts w:ascii="Helvetica" w:hAnsi="Helvetica" w:cs="Tahoma"/>
          <w:sz w:val="22"/>
          <w:szCs w:val="22"/>
        </w:rPr>
        <w:t xml:space="preserve"> obiettivo abbiamo bisogno di unire le forze e di </w:t>
      </w:r>
      <w:r w:rsidR="004B24A4" w:rsidRPr="008074BC">
        <w:rPr>
          <w:rFonts w:ascii="Helvetica" w:hAnsi="Helvetica" w:cs="Tahoma"/>
          <w:sz w:val="22"/>
          <w:szCs w:val="22"/>
        </w:rPr>
        <w:t>contare sul sostegno di</w:t>
      </w:r>
      <w:r w:rsidRPr="008074BC">
        <w:rPr>
          <w:rFonts w:ascii="Helvetica" w:hAnsi="Helvetica" w:cs="Tahoma"/>
          <w:sz w:val="22"/>
          <w:szCs w:val="22"/>
        </w:rPr>
        <w:t xml:space="preserve"> quante più persone e aziende possibili.</w:t>
      </w:r>
      <w:r w:rsidR="004B24A4" w:rsidRPr="008074BC">
        <w:rPr>
          <w:rFonts w:ascii="Helvetica" w:eastAsiaTheme="minorEastAsia" w:hAnsi="Helvetica" w:cs="Montserrat-Bold"/>
          <w:b/>
          <w:bCs/>
          <w:color w:val="231F20"/>
          <w:sz w:val="22"/>
          <w:szCs w:val="22"/>
          <w:lang w:eastAsia="ja-JP"/>
        </w:rPr>
        <w:t xml:space="preserve"> Ogni contributo è più che mai prezioso</w:t>
      </w:r>
      <w:r w:rsidR="00E9446B" w:rsidRPr="008074BC">
        <w:rPr>
          <w:rFonts w:ascii="Helvetica" w:eastAsiaTheme="minorEastAsia" w:hAnsi="Helvetica" w:cs="Montserrat-Bold"/>
          <w:b/>
          <w:bCs/>
          <w:color w:val="231F20"/>
          <w:sz w:val="22"/>
          <w:szCs w:val="22"/>
          <w:lang w:eastAsia="ja-JP"/>
        </w:rPr>
        <w:t xml:space="preserve">. </w:t>
      </w:r>
      <w:r w:rsidR="004B24A4" w:rsidRPr="008074BC">
        <w:rPr>
          <w:rFonts w:ascii="Helvetica" w:eastAsiaTheme="minorEastAsia" w:hAnsi="Helvetica" w:cs="Montserrat-Bold"/>
          <w:b/>
          <w:bCs/>
          <w:color w:val="231F20"/>
          <w:sz w:val="22"/>
          <w:szCs w:val="22"/>
          <w:lang w:eastAsia="ja-JP"/>
        </w:rPr>
        <w:t xml:space="preserve"> </w:t>
      </w:r>
    </w:p>
    <w:p w14:paraId="1927E94F" w14:textId="77777777" w:rsidR="002942A6" w:rsidRPr="008074BC" w:rsidRDefault="002942A6" w:rsidP="009A0E00">
      <w:pPr>
        <w:jc w:val="both"/>
        <w:rPr>
          <w:rFonts w:ascii="Helvetica" w:hAnsi="Helvetica" w:cs="Tahoma"/>
          <w:sz w:val="22"/>
          <w:szCs w:val="22"/>
        </w:rPr>
      </w:pPr>
    </w:p>
    <w:p w14:paraId="5697E814" w14:textId="4F1045E3" w:rsidR="0017079F" w:rsidRPr="008074BC" w:rsidRDefault="00F06CFE" w:rsidP="009A0E00">
      <w:pPr>
        <w:jc w:val="both"/>
        <w:rPr>
          <w:rFonts w:ascii="Helvetica" w:hAnsi="Helvetica" w:cs="Tahoma"/>
          <w:sz w:val="22"/>
          <w:szCs w:val="22"/>
        </w:rPr>
      </w:pPr>
      <w:r w:rsidRPr="008074BC">
        <w:rPr>
          <w:rFonts w:ascii="Helvetica" w:hAnsi="Helvetica" w:cs="Tahoma"/>
          <w:sz w:val="22"/>
          <w:szCs w:val="22"/>
        </w:rPr>
        <w:t>Enti no</w:t>
      </w:r>
      <w:r w:rsidR="00A8586D" w:rsidRPr="008074BC">
        <w:rPr>
          <w:rFonts w:ascii="Helvetica" w:hAnsi="Helvetica" w:cs="Tahoma"/>
          <w:sz w:val="22"/>
          <w:szCs w:val="22"/>
        </w:rPr>
        <w:t>n</w:t>
      </w:r>
      <w:r w:rsidRPr="008074BC">
        <w:rPr>
          <w:rFonts w:ascii="Helvetica" w:hAnsi="Helvetica" w:cs="Tahoma"/>
          <w:sz w:val="22"/>
          <w:szCs w:val="22"/>
        </w:rPr>
        <w:t xml:space="preserve"> profit beneficiari di questa nuova edizione</w:t>
      </w:r>
      <w:r w:rsidR="00483072" w:rsidRPr="008074BC">
        <w:rPr>
          <w:rFonts w:ascii="Helvetica" w:hAnsi="Helvetica" w:cs="Tahoma"/>
          <w:sz w:val="22"/>
          <w:szCs w:val="22"/>
        </w:rPr>
        <w:t xml:space="preserve"> sono</w:t>
      </w:r>
      <w:r w:rsidRPr="008074BC">
        <w:rPr>
          <w:rFonts w:ascii="Helvetica" w:hAnsi="Helvetica" w:cs="Tahoma"/>
          <w:sz w:val="22"/>
          <w:szCs w:val="22"/>
        </w:rPr>
        <w:t xml:space="preserve"> </w:t>
      </w:r>
      <w:r w:rsidR="00702A13" w:rsidRPr="008074BC">
        <w:rPr>
          <w:rFonts w:ascii="Helvetica" w:hAnsi="Helvetica" w:cs="Tahoma"/>
          <w:sz w:val="22"/>
          <w:szCs w:val="22"/>
        </w:rPr>
        <w:t xml:space="preserve">la </w:t>
      </w:r>
      <w:r w:rsidR="00702A13" w:rsidRPr="008074BC">
        <w:rPr>
          <w:rFonts w:ascii="Helvetica" w:hAnsi="Helvetica" w:cs="Tahoma"/>
          <w:b/>
          <w:sz w:val="22"/>
          <w:szCs w:val="22"/>
        </w:rPr>
        <w:t>Federazione Italiana Epilessie (FIE)</w:t>
      </w:r>
      <w:r w:rsidRPr="008074BC">
        <w:rPr>
          <w:rFonts w:ascii="Helvetica" w:hAnsi="Helvetica" w:cs="Tahoma"/>
          <w:b/>
          <w:sz w:val="22"/>
          <w:szCs w:val="22"/>
        </w:rPr>
        <w:t xml:space="preserve"> e la Fondazione Bambino Gesù di Roma.</w:t>
      </w:r>
    </w:p>
    <w:p w14:paraId="2206BE30" w14:textId="05071E96" w:rsidR="007E7B63" w:rsidRPr="008074BC" w:rsidRDefault="007E7B63" w:rsidP="006E04D9">
      <w:pPr>
        <w:spacing w:before="120"/>
        <w:jc w:val="both"/>
        <w:rPr>
          <w:rFonts w:ascii="Helvetica" w:hAnsi="Helvetica" w:cs="Tahoma"/>
          <w:sz w:val="22"/>
          <w:szCs w:val="22"/>
        </w:rPr>
      </w:pPr>
    </w:p>
    <w:p w14:paraId="02138DAD" w14:textId="6707FD5A" w:rsidR="00E51CD1" w:rsidRPr="008074BC" w:rsidRDefault="00E51CD1" w:rsidP="003B3FBE">
      <w:pPr>
        <w:spacing w:before="120"/>
        <w:ind w:right="567"/>
        <w:jc w:val="both"/>
        <w:rPr>
          <w:rFonts w:ascii="Helvetica" w:hAnsi="Helvetica" w:cs="Tahoma"/>
          <w:b/>
          <w:sz w:val="22"/>
          <w:szCs w:val="22"/>
        </w:rPr>
      </w:pPr>
      <w:r w:rsidRPr="008074BC">
        <w:rPr>
          <w:rFonts w:ascii="Helvetica" w:hAnsi="Helvetica" w:cs="Tahoma"/>
          <w:b/>
          <w:sz w:val="22"/>
          <w:szCs w:val="22"/>
        </w:rPr>
        <w:t xml:space="preserve"> “</w:t>
      </w:r>
      <w:r w:rsidRPr="008074BC">
        <w:rPr>
          <w:rFonts w:ascii="Helvetica" w:hAnsi="Helvetica" w:cs="Tahoma"/>
          <w:b/>
          <w:i/>
          <w:sz w:val="22"/>
          <w:szCs w:val="22"/>
        </w:rPr>
        <w:t>La cura dell’epilessia inizia con la diagnosi</w:t>
      </w:r>
      <w:r w:rsidRPr="008074BC">
        <w:rPr>
          <w:rFonts w:ascii="Helvetica" w:hAnsi="Helvetica" w:cs="Tahoma"/>
          <w:b/>
          <w:sz w:val="22"/>
          <w:szCs w:val="22"/>
        </w:rPr>
        <w:t>”</w:t>
      </w:r>
    </w:p>
    <w:p w14:paraId="5E3ACADA" w14:textId="06DCB6EF" w:rsidR="003254B7" w:rsidRPr="008074BC" w:rsidRDefault="00BA7C7F" w:rsidP="003254B7">
      <w:pPr>
        <w:spacing w:before="120"/>
        <w:jc w:val="both"/>
        <w:rPr>
          <w:rFonts w:ascii="Helvetica" w:hAnsi="Helvetica" w:cs="Tahoma"/>
          <w:sz w:val="22"/>
          <w:szCs w:val="22"/>
        </w:rPr>
      </w:pPr>
      <w:r w:rsidRPr="008074BC">
        <w:rPr>
          <w:rFonts w:ascii="Helvetica" w:hAnsi="Helvetica" w:cs="Tahoma"/>
          <w:sz w:val="22"/>
          <w:szCs w:val="22"/>
        </w:rPr>
        <w:t xml:space="preserve">In </w:t>
      </w:r>
      <w:r w:rsidR="006C5FAD" w:rsidRPr="008074BC">
        <w:rPr>
          <w:rFonts w:ascii="Helvetica" w:hAnsi="Helvetica" w:cs="Tahoma"/>
          <w:sz w:val="22"/>
          <w:szCs w:val="22"/>
        </w:rPr>
        <w:t>un gran numero d</w:t>
      </w:r>
      <w:r w:rsidR="005A7D22" w:rsidRPr="008074BC">
        <w:rPr>
          <w:rFonts w:ascii="Helvetica" w:hAnsi="Helvetica" w:cs="Tahoma"/>
          <w:sz w:val="22"/>
          <w:szCs w:val="22"/>
        </w:rPr>
        <w:t>i</w:t>
      </w:r>
      <w:r w:rsidRPr="008074BC">
        <w:rPr>
          <w:rFonts w:ascii="Helvetica" w:hAnsi="Helvetica" w:cs="Tahoma"/>
          <w:sz w:val="22"/>
          <w:szCs w:val="22"/>
        </w:rPr>
        <w:t xml:space="preserve"> casi di epilessia </w:t>
      </w:r>
      <w:r w:rsidR="008822E3" w:rsidRPr="008074BC">
        <w:rPr>
          <w:rFonts w:ascii="Helvetica" w:hAnsi="Helvetica" w:cs="Tahoma"/>
          <w:sz w:val="22"/>
          <w:szCs w:val="22"/>
        </w:rPr>
        <w:t>è molto difficile individuare</w:t>
      </w:r>
      <w:r w:rsidR="00002165" w:rsidRPr="008074BC">
        <w:rPr>
          <w:rFonts w:ascii="Helvetica" w:hAnsi="Helvetica" w:cs="Tahoma"/>
          <w:sz w:val="22"/>
          <w:szCs w:val="22"/>
        </w:rPr>
        <w:t xml:space="preserve"> la causa </w:t>
      </w:r>
      <w:r w:rsidR="008822E3" w:rsidRPr="008074BC">
        <w:rPr>
          <w:rFonts w:ascii="Helvetica" w:hAnsi="Helvetica" w:cs="Tahoma"/>
          <w:sz w:val="22"/>
          <w:szCs w:val="22"/>
        </w:rPr>
        <w:t xml:space="preserve">della patologia </w:t>
      </w:r>
      <w:r w:rsidR="00002165" w:rsidRPr="008074BC">
        <w:rPr>
          <w:rFonts w:ascii="Helvetica" w:hAnsi="Helvetica" w:cs="Tahoma"/>
          <w:sz w:val="22"/>
          <w:szCs w:val="22"/>
        </w:rPr>
        <w:t>e quindi determinare la migliore terapia</w:t>
      </w:r>
      <w:r w:rsidR="002D294D" w:rsidRPr="008074BC">
        <w:rPr>
          <w:rFonts w:ascii="Helvetica" w:hAnsi="Helvetica" w:cs="Tahoma"/>
          <w:sz w:val="22"/>
          <w:szCs w:val="22"/>
        </w:rPr>
        <w:t>.</w:t>
      </w:r>
      <w:r w:rsidR="00AC01F5" w:rsidRPr="008074BC">
        <w:rPr>
          <w:rFonts w:ascii="Helvetica" w:hAnsi="Helvetica" w:cs="Tahoma"/>
          <w:sz w:val="22"/>
          <w:szCs w:val="22"/>
        </w:rPr>
        <w:t xml:space="preserve"> </w:t>
      </w:r>
      <w:r w:rsidR="00CE2A95" w:rsidRPr="008074BC">
        <w:rPr>
          <w:rFonts w:ascii="Helvetica" w:hAnsi="Helvetica" w:cs="Tahoma"/>
          <w:sz w:val="22"/>
          <w:szCs w:val="22"/>
        </w:rPr>
        <w:t xml:space="preserve">Questa situazione spesso obbliga gli specialisti a ricercare </w:t>
      </w:r>
      <w:r w:rsidR="00D179A3" w:rsidRPr="008074BC">
        <w:rPr>
          <w:rFonts w:ascii="Helvetica" w:hAnsi="Helvetica" w:cs="Tahoma"/>
          <w:sz w:val="22"/>
          <w:szCs w:val="22"/>
        </w:rPr>
        <w:t xml:space="preserve">il </w:t>
      </w:r>
      <w:r w:rsidR="00CE2A95" w:rsidRPr="008074BC">
        <w:rPr>
          <w:rFonts w:ascii="Helvetica" w:hAnsi="Helvetica" w:cs="Tahoma"/>
          <w:sz w:val="22"/>
          <w:szCs w:val="22"/>
        </w:rPr>
        <w:t xml:space="preserve">trattamento più efficace, utilizzando di volta in volta farmaci diversi per selezionare quello che dà la migliore risposta. </w:t>
      </w:r>
      <w:r w:rsidR="00E251EE" w:rsidRPr="008074BC">
        <w:rPr>
          <w:rFonts w:ascii="Helvetica" w:hAnsi="Helvetica" w:cs="Tahoma"/>
          <w:sz w:val="22"/>
          <w:szCs w:val="22"/>
        </w:rPr>
        <w:t>In aggiunta a ciò va sottolineato come una percentuale rilevante</w:t>
      </w:r>
      <w:r w:rsidR="00226641" w:rsidRPr="008074BC">
        <w:rPr>
          <w:rFonts w:ascii="Helvetica" w:hAnsi="Helvetica" w:cs="Tahoma"/>
          <w:sz w:val="22"/>
          <w:szCs w:val="22"/>
        </w:rPr>
        <w:t>, compresa tra il 30 e il 40%,</w:t>
      </w:r>
      <w:r w:rsidR="00964BA0" w:rsidRPr="008074BC">
        <w:rPr>
          <w:rFonts w:ascii="Helvetica" w:hAnsi="Helvetica" w:cs="Tahoma"/>
          <w:sz w:val="22"/>
          <w:szCs w:val="22"/>
        </w:rPr>
        <w:t xml:space="preserve"> di </w:t>
      </w:r>
      <w:r w:rsidR="009F1586" w:rsidRPr="008074BC">
        <w:rPr>
          <w:rFonts w:ascii="Helvetica" w:hAnsi="Helvetica" w:cs="Tahoma"/>
          <w:sz w:val="22"/>
          <w:szCs w:val="22"/>
        </w:rPr>
        <w:t xml:space="preserve">tutti </w:t>
      </w:r>
      <w:r w:rsidR="00964BA0" w:rsidRPr="008074BC">
        <w:rPr>
          <w:rFonts w:ascii="Helvetica" w:hAnsi="Helvetica" w:cs="Tahoma"/>
          <w:sz w:val="22"/>
          <w:szCs w:val="22"/>
        </w:rPr>
        <w:t xml:space="preserve">pazienti </w:t>
      </w:r>
      <w:r w:rsidR="00D179A3" w:rsidRPr="008074BC">
        <w:rPr>
          <w:rFonts w:ascii="Helvetica" w:hAnsi="Helvetica" w:cs="Tahoma"/>
          <w:sz w:val="22"/>
          <w:szCs w:val="22"/>
        </w:rPr>
        <w:t>sia farmaco</w:t>
      </w:r>
      <w:r w:rsidR="00483072" w:rsidRPr="008074BC">
        <w:rPr>
          <w:rFonts w:ascii="Helvetica" w:hAnsi="Helvetica" w:cs="Tahoma"/>
          <w:sz w:val="22"/>
          <w:szCs w:val="22"/>
        </w:rPr>
        <w:t>-</w:t>
      </w:r>
      <w:r w:rsidR="00D179A3" w:rsidRPr="008074BC">
        <w:rPr>
          <w:rFonts w:ascii="Helvetica" w:hAnsi="Helvetica" w:cs="Tahoma"/>
          <w:sz w:val="22"/>
          <w:szCs w:val="22"/>
        </w:rPr>
        <w:t xml:space="preserve">resistente. </w:t>
      </w:r>
      <w:r w:rsidR="003373E1" w:rsidRPr="008074BC">
        <w:rPr>
          <w:rFonts w:ascii="Helvetica" w:hAnsi="Helvetica" w:cs="Tahoma"/>
          <w:sz w:val="22"/>
          <w:szCs w:val="22"/>
        </w:rPr>
        <w:t>E anche di questo fenomeno si ignora ad oggi la causa.</w:t>
      </w:r>
      <w:r w:rsidR="003254B7" w:rsidRPr="008074BC">
        <w:rPr>
          <w:rFonts w:ascii="Helvetica" w:hAnsi="Helvetica" w:cs="Tahoma"/>
          <w:sz w:val="22"/>
          <w:szCs w:val="22"/>
        </w:rPr>
        <w:t xml:space="preserve"> </w:t>
      </w:r>
    </w:p>
    <w:p w14:paraId="5DFFCDEB" w14:textId="388F5DE2" w:rsidR="003254B7" w:rsidRPr="008074BC" w:rsidRDefault="003254B7" w:rsidP="003254B7">
      <w:pPr>
        <w:spacing w:before="120"/>
        <w:jc w:val="both"/>
        <w:rPr>
          <w:rFonts w:ascii="Helvetica" w:hAnsi="Helvetica" w:cs="Tahoma"/>
          <w:sz w:val="22"/>
          <w:szCs w:val="22"/>
        </w:rPr>
      </w:pPr>
      <w:r w:rsidRPr="008074BC">
        <w:rPr>
          <w:rFonts w:ascii="Helvetica" w:hAnsi="Helvetica" w:cs="Tahoma"/>
          <w:sz w:val="22"/>
          <w:szCs w:val="22"/>
        </w:rPr>
        <w:t>Con il progetto “La cura dell’epilessia inizia con la diagnosi”</w:t>
      </w:r>
      <w:r w:rsidR="001F4ED9" w:rsidRPr="008074BC">
        <w:rPr>
          <w:rFonts w:ascii="Helvetica" w:hAnsi="Helvetica" w:cs="Tahoma"/>
          <w:sz w:val="22"/>
          <w:szCs w:val="22"/>
        </w:rPr>
        <w:t xml:space="preserve"> presentato dalla FIE</w:t>
      </w:r>
      <w:r w:rsidRPr="008074BC">
        <w:rPr>
          <w:rFonts w:ascii="Helvetica" w:hAnsi="Helvetica" w:cs="Tahoma"/>
          <w:sz w:val="22"/>
          <w:szCs w:val="22"/>
        </w:rPr>
        <w:t xml:space="preserve"> sarà quindi possibile acquisire una diagnosi molecolare certa e iniziare a trattare i pazienti con le terapie più appropriate - “su misura” - a seconda delle caratteristiche specifiche di ciascuno</w:t>
      </w:r>
      <w:r w:rsidR="00D179A3" w:rsidRPr="008074BC">
        <w:rPr>
          <w:rFonts w:ascii="Helvetica" w:hAnsi="Helvetica" w:cs="Tahoma"/>
          <w:sz w:val="22"/>
          <w:szCs w:val="22"/>
        </w:rPr>
        <w:t>.</w:t>
      </w:r>
    </w:p>
    <w:p w14:paraId="700C0DF4" w14:textId="5C629051" w:rsidR="007E7B63" w:rsidRPr="008074BC" w:rsidRDefault="00AC01F5" w:rsidP="003B3FBE">
      <w:pPr>
        <w:spacing w:before="120"/>
        <w:jc w:val="both"/>
        <w:rPr>
          <w:rFonts w:ascii="Helvetica" w:hAnsi="Helvetica" w:cs="Tahoma"/>
          <w:sz w:val="22"/>
          <w:szCs w:val="22"/>
        </w:rPr>
      </w:pPr>
      <w:r w:rsidRPr="008074BC">
        <w:rPr>
          <w:rFonts w:ascii="Helvetica" w:hAnsi="Helvetica" w:cs="Tahoma"/>
          <w:sz w:val="22"/>
          <w:szCs w:val="22"/>
        </w:rPr>
        <w:t xml:space="preserve">Nella fase di avvio, il progetto coinvolgerà </w:t>
      </w:r>
      <w:r w:rsidRPr="008074BC">
        <w:rPr>
          <w:rFonts w:ascii="Helvetica" w:hAnsi="Helvetica" w:cs="Tahoma"/>
          <w:b/>
          <w:sz w:val="22"/>
          <w:szCs w:val="22"/>
        </w:rPr>
        <w:t>150 bambini</w:t>
      </w:r>
      <w:r w:rsidRPr="008074BC">
        <w:rPr>
          <w:rFonts w:ascii="Helvetica" w:hAnsi="Helvetica" w:cs="Tahoma"/>
          <w:sz w:val="22"/>
          <w:szCs w:val="22"/>
        </w:rPr>
        <w:t xml:space="preserve"> e i loro</w:t>
      </w:r>
      <w:r w:rsidR="00F63244" w:rsidRPr="008074BC">
        <w:rPr>
          <w:rFonts w:ascii="Helvetica" w:hAnsi="Helvetica" w:cs="Tahoma"/>
          <w:sz w:val="22"/>
          <w:szCs w:val="22"/>
        </w:rPr>
        <w:t xml:space="preserve"> </w:t>
      </w:r>
      <w:r w:rsidRPr="008074BC">
        <w:rPr>
          <w:rFonts w:ascii="Helvetica" w:hAnsi="Helvetica" w:cs="Tahoma"/>
          <w:sz w:val="22"/>
          <w:szCs w:val="22"/>
        </w:rPr>
        <w:t xml:space="preserve">genitori, per un totale di </w:t>
      </w:r>
      <w:r w:rsidRPr="008074BC">
        <w:rPr>
          <w:rFonts w:ascii="Helvetica" w:hAnsi="Helvetica" w:cs="Tahoma"/>
          <w:b/>
          <w:sz w:val="22"/>
          <w:szCs w:val="22"/>
        </w:rPr>
        <w:t>450 individui</w:t>
      </w:r>
      <w:r w:rsidRPr="008074BC">
        <w:rPr>
          <w:rFonts w:ascii="Helvetica" w:hAnsi="Helvetica" w:cs="Tahoma"/>
          <w:sz w:val="22"/>
          <w:szCs w:val="22"/>
        </w:rPr>
        <w:t xml:space="preserve">. </w:t>
      </w:r>
      <w:r w:rsidR="00A706A0" w:rsidRPr="008074BC">
        <w:rPr>
          <w:rFonts w:ascii="Helvetica" w:hAnsi="Helvetica" w:cs="Tahoma"/>
          <w:sz w:val="22"/>
          <w:szCs w:val="22"/>
        </w:rPr>
        <w:t>L’esame del loro DNA, attraverso tecnologie di indagine e sequenziamento di nuova generazione (</w:t>
      </w:r>
      <w:proofErr w:type="spellStart"/>
      <w:r w:rsidR="00A706A0" w:rsidRPr="008074BC">
        <w:rPr>
          <w:rFonts w:ascii="Helvetica" w:hAnsi="Helvetica" w:cs="Tahoma"/>
          <w:i/>
          <w:sz w:val="22"/>
          <w:szCs w:val="22"/>
        </w:rPr>
        <w:t>Next</w:t>
      </w:r>
      <w:proofErr w:type="spellEnd"/>
      <w:r w:rsidR="00A706A0" w:rsidRPr="008074BC">
        <w:rPr>
          <w:rFonts w:ascii="Helvetica" w:hAnsi="Helvetica" w:cs="Tahoma"/>
          <w:i/>
          <w:sz w:val="22"/>
          <w:szCs w:val="22"/>
        </w:rPr>
        <w:t xml:space="preserve"> Generation </w:t>
      </w:r>
      <w:proofErr w:type="spellStart"/>
      <w:r w:rsidR="00A706A0" w:rsidRPr="008074BC">
        <w:rPr>
          <w:rFonts w:ascii="Helvetica" w:hAnsi="Helvetica" w:cs="Tahoma"/>
          <w:i/>
          <w:sz w:val="22"/>
          <w:szCs w:val="22"/>
        </w:rPr>
        <w:t>Sequencing</w:t>
      </w:r>
      <w:proofErr w:type="spellEnd"/>
      <w:r w:rsidR="00A706A0" w:rsidRPr="008074BC">
        <w:rPr>
          <w:rFonts w:ascii="Helvetica" w:hAnsi="Helvetica" w:cs="Tahoma"/>
          <w:i/>
          <w:sz w:val="22"/>
          <w:szCs w:val="22"/>
        </w:rPr>
        <w:t xml:space="preserve"> - NGS</w:t>
      </w:r>
      <w:r w:rsidR="00A706A0" w:rsidRPr="008074BC">
        <w:rPr>
          <w:rFonts w:ascii="Helvetica" w:hAnsi="Helvetica" w:cs="Tahoma"/>
          <w:sz w:val="22"/>
          <w:szCs w:val="22"/>
        </w:rPr>
        <w:t xml:space="preserve">), permetterà di individuare le cause genetiche di forme di epilessia di cui oggi non si conosce l’origine e di malformazioni dello sviluppo cerebrale. </w:t>
      </w:r>
    </w:p>
    <w:p w14:paraId="38C4BE5F" w14:textId="6931E315" w:rsidR="00567AE1" w:rsidRPr="008074BC" w:rsidRDefault="007E7B63" w:rsidP="003B3FBE">
      <w:pPr>
        <w:spacing w:before="120"/>
        <w:jc w:val="both"/>
        <w:rPr>
          <w:rFonts w:ascii="Helvetica" w:hAnsi="Helvetica" w:cs="Tahoma"/>
          <w:sz w:val="22"/>
          <w:szCs w:val="22"/>
        </w:rPr>
      </w:pPr>
      <w:r w:rsidRPr="008074BC">
        <w:rPr>
          <w:rFonts w:ascii="Helvetica" w:hAnsi="Helvetica" w:cs="Tahoma"/>
          <w:color w:val="222222"/>
          <w:sz w:val="22"/>
          <w:szCs w:val="22"/>
          <w:shd w:val="clear" w:color="auto" w:fill="FFFFFF"/>
        </w:rPr>
        <w:t>Tali varianti genetich</w:t>
      </w:r>
      <w:r w:rsidRPr="008074BC">
        <w:rPr>
          <w:rFonts w:ascii="Helvetica" w:hAnsi="Helvetica" w:cs="Tahoma"/>
          <w:sz w:val="22"/>
          <w:szCs w:val="22"/>
        </w:rPr>
        <w:t>e</w:t>
      </w:r>
      <w:r w:rsidR="00AC01F5" w:rsidRPr="008074BC">
        <w:rPr>
          <w:rFonts w:ascii="Helvetica" w:hAnsi="Helvetica" w:cs="Tahoma"/>
          <w:sz w:val="22"/>
          <w:szCs w:val="22"/>
        </w:rPr>
        <w:t xml:space="preserve"> verranno poi testate su altri 200 bambini. Quindi</w:t>
      </w:r>
      <w:r w:rsidR="00E13C30" w:rsidRPr="008074BC">
        <w:rPr>
          <w:rFonts w:ascii="Helvetica" w:hAnsi="Helvetica" w:cs="Tahoma"/>
          <w:sz w:val="22"/>
          <w:szCs w:val="22"/>
        </w:rPr>
        <w:t>, complessivamente,</w:t>
      </w:r>
      <w:r w:rsidR="00AC01F5" w:rsidRPr="008074BC">
        <w:rPr>
          <w:rFonts w:ascii="Helvetica" w:hAnsi="Helvetica" w:cs="Tahoma"/>
          <w:sz w:val="22"/>
          <w:szCs w:val="22"/>
        </w:rPr>
        <w:t xml:space="preserve"> saranno </w:t>
      </w:r>
      <w:r w:rsidR="00AC01F5" w:rsidRPr="008074BC">
        <w:rPr>
          <w:rFonts w:ascii="Helvetica" w:hAnsi="Helvetica" w:cs="Tahoma"/>
          <w:b/>
          <w:sz w:val="22"/>
          <w:szCs w:val="22"/>
        </w:rPr>
        <w:t>350 i bambini che beneficeranno del progetto</w:t>
      </w:r>
      <w:r w:rsidR="00AC01F5" w:rsidRPr="008074BC">
        <w:rPr>
          <w:rFonts w:ascii="Helvetica" w:hAnsi="Helvetica" w:cs="Tahoma"/>
          <w:sz w:val="22"/>
          <w:szCs w:val="22"/>
        </w:rPr>
        <w:t>.</w:t>
      </w:r>
      <w:r w:rsidR="002D294D" w:rsidRPr="008074BC">
        <w:rPr>
          <w:rFonts w:ascii="Helvetica" w:hAnsi="Helvetica" w:cs="Tahoma"/>
          <w:sz w:val="22"/>
          <w:szCs w:val="22"/>
        </w:rPr>
        <w:t xml:space="preserve"> </w:t>
      </w:r>
    </w:p>
    <w:p w14:paraId="39E196B0" w14:textId="77777777" w:rsidR="000A6276" w:rsidRPr="008074BC" w:rsidRDefault="000A6276" w:rsidP="003B3FBE">
      <w:pPr>
        <w:spacing w:before="120"/>
        <w:jc w:val="both"/>
        <w:rPr>
          <w:rFonts w:ascii="Helvetica" w:hAnsi="Helvetica" w:cs="Tahoma"/>
          <w:sz w:val="22"/>
          <w:szCs w:val="22"/>
        </w:rPr>
      </w:pPr>
    </w:p>
    <w:p w14:paraId="606A9168" w14:textId="67888E92" w:rsidR="001D1AEB" w:rsidRPr="008074BC" w:rsidRDefault="00002165" w:rsidP="00F63244">
      <w:pPr>
        <w:widowControl w:val="0"/>
        <w:autoSpaceDE w:val="0"/>
        <w:autoSpaceDN w:val="0"/>
        <w:adjustRightInd w:val="0"/>
        <w:jc w:val="both"/>
        <w:rPr>
          <w:rFonts w:ascii="Helvetica" w:hAnsi="Helvetica" w:cs="Tahoma"/>
          <w:sz w:val="22"/>
          <w:szCs w:val="22"/>
        </w:rPr>
      </w:pPr>
      <w:r w:rsidRPr="008074BC">
        <w:rPr>
          <w:rFonts w:ascii="Helvetica" w:eastAsia="Arial Unicode MS" w:hAnsi="Helvetica"/>
          <w:sz w:val="22"/>
          <w:szCs w:val="22"/>
          <w:u w:color="000000"/>
        </w:rPr>
        <w:t xml:space="preserve">I </w:t>
      </w:r>
      <w:r w:rsidR="00271BDA" w:rsidRPr="008074BC">
        <w:rPr>
          <w:rFonts w:ascii="Helvetica" w:eastAsia="Arial Unicode MS" w:hAnsi="Helvetica"/>
          <w:sz w:val="22"/>
          <w:szCs w:val="22"/>
          <w:u w:color="000000"/>
        </w:rPr>
        <w:t xml:space="preserve">bambini </w:t>
      </w:r>
      <w:r w:rsidRPr="008074BC">
        <w:rPr>
          <w:rFonts w:ascii="Helvetica" w:eastAsia="Arial Unicode MS" w:hAnsi="Helvetica"/>
          <w:sz w:val="22"/>
          <w:szCs w:val="22"/>
          <w:u w:color="000000"/>
        </w:rPr>
        <w:t xml:space="preserve">coinvolti </w:t>
      </w:r>
      <w:r w:rsidR="00271BDA" w:rsidRPr="008074BC">
        <w:rPr>
          <w:rFonts w:ascii="Helvetica" w:eastAsia="Arial Unicode MS" w:hAnsi="Helvetica"/>
          <w:sz w:val="22"/>
          <w:szCs w:val="22"/>
          <w:u w:color="000000"/>
        </w:rPr>
        <w:t xml:space="preserve">nel progetto e </w:t>
      </w:r>
      <w:r w:rsidR="00271BDA" w:rsidRPr="008074BC">
        <w:rPr>
          <w:rFonts w:ascii="Helvetica" w:eastAsia="Arial Unicode MS" w:hAnsi="Helvetica"/>
          <w:b/>
          <w:sz w:val="22"/>
          <w:szCs w:val="22"/>
          <w:u w:color="000000"/>
        </w:rPr>
        <w:t>ancora senza una diagnosi certa</w:t>
      </w:r>
      <w:r w:rsidR="00271BDA" w:rsidRPr="008074BC">
        <w:rPr>
          <w:rFonts w:ascii="Helvetica" w:eastAsia="Arial Unicode MS" w:hAnsi="Helvetica"/>
          <w:sz w:val="22"/>
          <w:szCs w:val="22"/>
          <w:u w:color="000000"/>
        </w:rPr>
        <w:t xml:space="preserve">, </w:t>
      </w:r>
      <w:r w:rsidRPr="008074BC">
        <w:rPr>
          <w:rFonts w:ascii="Helvetica" w:eastAsia="Arial Unicode MS" w:hAnsi="Helvetica"/>
          <w:sz w:val="22"/>
          <w:szCs w:val="22"/>
          <w:u w:color="000000"/>
        </w:rPr>
        <w:t>sono</w:t>
      </w:r>
      <w:r w:rsidRPr="008074BC">
        <w:rPr>
          <w:rFonts w:ascii="Helvetica" w:hAnsi="Helvetica" w:cs="Tahoma"/>
          <w:sz w:val="22"/>
          <w:szCs w:val="22"/>
        </w:rPr>
        <w:t xml:space="preserve"> in cura presso </w:t>
      </w:r>
      <w:r w:rsidRPr="008074BC">
        <w:rPr>
          <w:rFonts w:ascii="Helvetica" w:hAnsi="Helvetica" w:cs="Tahoma"/>
          <w:b/>
          <w:sz w:val="22"/>
          <w:szCs w:val="22"/>
        </w:rPr>
        <w:t>quattro gra</w:t>
      </w:r>
      <w:r w:rsidR="00D179A3" w:rsidRPr="008074BC">
        <w:rPr>
          <w:rFonts w:ascii="Helvetica" w:hAnsi="Helvetica" w:cs="Tahoma"/>
          <w:b/>
          <w:sz w:val="22"/>
          <w:szCs w:val="22"/>
        </w:rPr>
        <w:t>ndi centri clinici e di ricerca attivamente coinvolti nel progetto</w:t>
      </w:r>
      <w:r w:rsidR="00483072" w:rsidRPr="008074BC">
        <w:rPr>
          <w:rFonts w:ascii="Helvetica" w:hAnsi="Helvetica" w:cs="Tahoma"/>
          <w:sz w:val="22"/>
          <w:szCs w:val="22"/>
        </w:rPr>
        <w:t>:</w:t>
      </w:r>
      <w:r w:rsidR="00D179A3" w:rsidRPr="008074BC">
        <w:rPr>
          <w:rFonts w:ascii="Helvetica" w:hAnsi="Helvetica" w:cs="Tahoma"/>
          <w:sz w:val="22"/>
          <w:szCs w:val="22"/>
        </w:rPr>
        <w:t xml:space="preserve"> </w:t>
      </w:r>
    </w:p>
    <w:p w14:paraId="28F1D356" w14:textId="77777777" w:rsidR="00AF3B8E" w:rsidRPr="008074BC" w:rsidRDefault="00F97AFE" w:rsidP="00AF3B8E">
      <w:pPr>
        <w:pStyle w:val="Paragrafoelenco"/>
        <w:widowControl w:val="0"/>
        <w:numPr>
          <w:ilvl w:val="0"/>
          <w:numId w:val="2"/>
        </w:numPr>
        <w:autoSpaceDE w:val="0"/>
        <w:autoSpaceDN w:val="0"/>
        <w:adjustRightInd w:val="0"/>
        <w:jc w:val="both"/>
        <w:rPr>
          <w:rFonts w:ascii="Helvetica" w:hAnsi="Helvetica" w:cs="Tahoma"/>
          <w:sz w:val="22"/>
          <w:szCs w:val="22"/>
        </w:rPr>
      </w:pPr>
      <w:r w:rsidRPr="008074BC">
        <w:rPr>
          <w:rFonts w:ascii="Helvetica" w:hAnsi="Helvetica" w:cs="Tahoma"/>
          <w:sz w:val="22"/>
          <w:szCs w:val="22"/>
        </w:rPr>
        <w:t>Ospedale Gaslini di Genova</w:t>
      </w:r>
    </w:p>
    <w:p w14:paraId="3E9C797A" w14:textId="2D637C77" w:rsidR="00890BC9" w:rsidRPr="008074BC" w:rsidRDefault="00890BC9" w:rsidP="00890BC9">
      <w:pPr>
        <w:pStyle w:val="Paragrafoelenco"/>
        <w:widowControl w:val="0"/>
        <w:numPr>
          <w:ilvl w:val="0"/>
          <w:numId w:val="2"/>
        </w:numPr>
        <w:autoSpaceDE w:val="0"/>
        <w:autoSpaceDN w:val="0"/>
        <w:adjustRightInd w:val="0"/>
        <w:jc w:val="both"/>
        <w:rPr>
          <w:rFonts w:ascii="Helvetica" w:hAnsi="Helvetica" w:cs="Tahoma"/>
          <w:sz w:val="22"/>
          <w:szCs w:val="22"/>
        </w:rPr>
      </w:pPr>
      <w:r w:rsidRPr="008074BC">
        <w:rPr>
          <w:rFonts w:ascii="Helvetica" w:hAnsi="Helvetica" w:cs="Tahoma"/>
          <w:sz w:val="22"/>
          <w:szCs w:val="22"/>
        </w:rPr>
        <w:lastRenderedPageBreak/>
        <w:t xml:space="preserve">Ospedale </w:t>
      </w:r>
      <w:proofErr w:type="spellStart"/>
      <w:r w:rsidRPr="008074BC">
        <w:rPr>
          <w:rFonts w:ascii="Helvetica" w:hAnsi="Helvetica" w:cs="Tahoma"/>
          <w:sz w:val="22"/>
          <w:szCs w:val="22"/>
        </w:rPr>
        <w:t>Meyer</w:t>
      </w:r>
      <w:proofErr w:type="spellEnd"/>
      <w:r w:rsidRPr="008074BC">
        <w:rPr>
          <w:rFonts w:ascii="Helvetica" w:hAnsi="Helvetica" w:cs="Tahoma"/>
          <w:sz w:val="22"/>
          <w:szCs w:val="22"/>
        </w:rPr>
        <w:t xml:space="preserve"> di Firenze</w:t>
      </w:r>
    </w:p>
    <w:p w14:paraId="6BA50F3E" w14:textId="60455458" w:rsidR="001D1AEB" w:rsidRPr="008074BC" w:rsidRDefault="00002165" w:rsidP="00AF3B8E">
      <w:pPr>
        <w:pStyle w:val="Paragrafoelenco"/>
        <w:widowControl w:val="0"/>
        <w:numPr>
          <w:ilvl w:val="0"/>
          <w:numId w:val="2"/>
        </w:numPr>
        <w:autoSpaceDE w:val="0"/>
        <w:autoSpaceDN w:val="0"/>
        <w:adjustRightInd w:val="0"/>
        <w:jc w:val="both"/>
        <w:rPr>
          <w:rFonts w:ascii="Helvetica" w:hAnsi="Helvetica" w:cs="Tahoma"/>
          <w:sz w:val="22"/>
          <w:szCs w:val="22"/>
        </w:rPr>
      </w:pPr>
      <w:r w:rsidRPr="008074BC">
        <w:rPr>
          <w:rFonts w:ascii="Helvetica" w:hAnsi="Helvetica" w:cs="Tahoma"/>
          <w:sz w:val="22"/>
          <w:szCs w:val="22"/>
        </w:rPr>
        <w:t>Ospedale Bellaria d</w:t>
      </w:r>
      <w:r w:rsidR="00F97AFE" w:rsidRPr="008074BC">
        <w:rPr>
          <w:rFonts w:ascii="Helvetica" w:hAnsi="Helvetica" w:cs="Tahoma"/>
          <w:sz w:val="22"/>
          <w:szCs w:val="22"/>
        </w:rPr>
        <w:t>i Bologna</w:t>
      </w:r>
    </w:p>
    <w:p w14:paraId="0ED3B35A" w14:textId="275A067E" w:rsidR="009A11BA" w:rsidRPr="008074BC" w:rsidRDefault="00002165" w:rsidP="000A6276">
      <w:pPr>
        <w:pStyle w:val="Paragrafoelenco"/>
        <w:widowControl w:val="0"/>
        <w:numPr>
          <w:ilvl w:val="0"/>
          <w:numId w:val="2"/>
        </w:numPr>
        <w:autoSpaceDE w:val="0"/>
        <w:autoSpaceDN w:val="0"/>
        <w:adjustRightInd w:val="0"/>
        <w:jc w:val="both"/>
        <w:rPr>
          <w:rFonts w:ascii="Helvetica" w:hAnsi="Helvetica" w:cs="Tahoma"/>
          <w:sz w:val="22"/>
          <w:szCs w:val="22"/>
        </w:rPr>
      </w:pPr>
      <w:r w:rsidRPr="008074BC">
        <w:rPr>
          <w:rFonts w:ascii="Helvetica" w:hAnsi="Helvetica" w:cs="Tahoma"/>
          <w:sz w:val="22"/>
          <w:szCs w:val="22"/>
        </w:rPr>
        <w:t>Policli</w:t>
      </w:r>
      <w:r w:rsidR="00F97AFE" w:rsidRPr="008074BC">
        <w:rPr>
          <w:rFonts w:ascii="Helvetica" w:hAnsi="Helvetica" w:cs="Tahoma"/>
          <w:sz w:val="22"/>
          <w:szCs w:val="22"/>
        </w:rPr>
        <w:t>nico Universitario di Catanzaro</w:t>
      </w:r>
    </w:p>
    <w:p w14:paraId="3E2338F8" w14:textId="77777777" w:rsidR="009A11BA" w:rsidRPr="008074BC" w:rsidRDefault="009A11BA" w:rsidP="009A11BA">
      <w:pPr>
        <w:widowControl w:val="0"/>
        <w:autoSpaceDE w:val="0"/>
        <w:autoSpaceDN w:val="0"/>
        <w:adjustRightInd w:val="0"/>
        <w:jc w:val="both"/>
        <w:rPr>
          <w:rFonts w:ascii="Helvetica" w:eastAsia="Arial Unicode MS" w:hAnsi="Helvetica"/>
          <w:sz w:val="22"/>
          <w:szCs w:val="22"/>
          <w:u w:color="000000"/>
        </w:rPr>
      </w:pPr>
      <w:r w:rsidRPr="008074BC">
        <w:rPr>
          <w:rFonts w:ascii="Helvetica" w:eastAsia="Arial Unicode MS" w:hAnsi="Helvetica"/>
          <w:sz w:val="22"/>
          <w:szCs w:val="22"/>
          <w:u w:color="000000"/>
        </w:rPr>
        <w:t>Presso i centri sopra citati saranno raccolti campioni e dati, poi condivisi in un unico database centrale.</w:t>
      </w:r>
    </w:p>
    <w:p w14:paraId="64F8B2A2" w14:textId="77777777" w:rsidR="00754AE3" w:rsidRPr="008074BC" w:rsidRDefault="00754AE3" w:rsidP="00D90695">
      <w:pPr>
        <w:spacing w:before="120"/>
        <w:ind w:right="567"/>
        <w:jc w:val="both"/>
        <w:rPr>
          <w:rFonts w:ascii="Helvetica" w:hAnsi="Helvetica" w:cs="Tahoma"/>
          <w:b/>
          <w:sz w:val="22"/>
          <w:szCs w:val="22"/>
        </w:rPr>
      </w:pPr>
    </w:p>
    <w:p w14:paraId="1E5EB3A8" w14:textId="3067AF16" w:rsidR="000A6276" w:rsidRPr="008074BC" w:rsidRDefault="000A6276" w:rsidP="00D90695">
      <w:pPr>
        <w:spacing w:before="120"/>
        <w:ind w:right="567"/>
        <w:jc w:val="both"/>
        <w:rPr>
          <w:rFonts w:ascii="Helvetica" w:hAnsi="Helvetica" w:cs="Tahoma"/>
          <w:b/>
          <w:sz w:val="22"/>
          <w:szCs w:val="22"/>
        </w:rPr>
      </w:pPr>
      <w:r w:rsidRPr="008074BC">
        <w:rPr>
          <w:rFonts w:ascii="Helvetica" w:hAnsi="Helvetica" w:cs="Tahoma"/>
          <w:b/>
          <w:sz w:val="22"/>
          <w:szCs w:val="22"/>
        </w:rPr>
        <w:t>Il monitoraggio video-ECG</w:t>
      </w:r>
      <w:r w:rsidR="001F4ED9" w:rsidRPr="008074BC">
        <w:rPr>
          <w:rFonts w:ascii="Helvetica" w:hAnsi="Helvetica" w:cs="Tahoma"/>
          <w:b/>
          <w:sz w:val="22"/>
          <w:szCs w:val="22"/>
        </w:rPr>
        <w:t xml:space="preserve"> per</w:t>
      </w:r>
      <w:r w:rsidR="004D2031" w:rsidRPr="008074BC">
        <w:rPr>
          <w:rFonts w:ascii="Helvetica" w:hAnsi="Helvetica" w:cs="Tahoma"/>
          <w:b/>
          <w:sz w:val="22"/>
          <w:szCs w:val="22"/>
        </w:rPr>
        <w:t xml:space="preserve"> </w:t>
      </w:r>
      <w:r w:rsidR="00EE1931" w:rsidRPr="008074BC">
        <w:rPr>
          <w:rFonts w:ascii="Helvetica" w:hAnsi="Helvetica" w:cs="Tahoma"/>
          <w:b/>
          <w:sz w:val="22"/>
          <w:szCs w:val="22"/>
        </w:rPr>
        <w:t>i bambini malati di epilessia</w:t>
      </w:r>
    </w:p>
    <w:p w14:paraId="5EC1A675" w14:textId="16333CE9" w:rsidR="00AF3B8E" w:rsidRPr="008074BC" w:rsidRDefault="00C0485C" w:rsidP="000A6276">
      <w:pPr>
        <w:spacing w:before="120"/>
        <w:jc w:val="both"/>
        <w:rPr>
          <w:rFonts w:ascii="Helvetica" w:hAnsi="Helvetica" w:cs="Tahoma"/>
          <w:sz w:val="22"/>
          <w:szCs w:val="22"/>
        </w:rPr>
      </w:pPr>
      <w:r w:rsidRPr="008074BC">
        <w:rPr>
          <w:rFonts w:ascii="Helvetica" w:hAnsi="Helvetica" w:cs="Tahoma"/>
          <w:sz w:val="22"/>
          <w:szCs w:val="22"/>
        </w:rPr>
        <w:t xml:space="preserve">Garantire, attraverso l’acquisto di due nuovi macchinari per l’Ospedale Pediatrico Bambino Gesù, il </w:t>
      </w:r>
      <w:r w:rsidR="0037782B" w:rsidRPr="008074BC">
        <w:rPr>
          <w:rFonts w:ascii="Helvetica" w:hAnsi="Helvetica" w:cs="Tahoma"/>
          <w:b/>
          <w:sz w:val="22"/>
          <w:szCs w:val="22"/>
        </w:rPr>
        <w:t>monitoraggio v</w:t>
      </w:r>
      <w:r w:rsidRPr="008074BC">
        <w:rPr>
          <w:rFonts w:ascii="Helvetica" w:hAnsi="Helvetica" w:cs="Tahoma"/>
          <w:b/>
          <w:sz w:val="22"/>
          <w:szCs w:val="22"/>
        </w:rPr>
        <w:t>ideo-EEG di tutti i piccoli malati di epilessia</w:t>
      </w:r>
      <w:r w:rsidRPr="008074BC">
        <w:rPr>
          <w:rFonts w:ascii="Helvetica" w:hAnsi="Helvetica" w:cs="Tahoma"/>
          <w:sz w:val="22"/>
          <w:szCs w:val="22"/>
        </w:rPr>
        <w:t xml:space="preserve"> in cura, per permettere una diagnosi precoce e la migliore cura possibile è l’obiettivo del progetto presentato dalla Fondazione Bambino Gesù. </w:t>
      </w:r>
    </w:p>
    <w:p w14:paraId="326DCD6E" w14:textId="77777777" w:rsidR="00AF3B8E" w:rsidRPr="008074BC" w:rsidRDefault="00AF3B8E" w:rsidP="00AF3B8E">
      <w:pPr>
        <w:spacing w:before="120"/>
        <w:jc w:val="both"/>
        <w:rPr>
          <w:rFonts w:ascii="Helvetica" w:hAnsi="Helvetica" w:cs="Tahoma"/>
          <w:sz w:val="22"/>
          <w:szCs w:val="22"/>
        </w:rPr>
      </w:pPr>
      <w:r w:rsidRPr="008074BC">
        <w:rPr>
          <w:rFonts w:ascii="Helvetica" w:hAnsi="Helvetica" w:cs="Tahoma"/>
          <w:sz w:val="22"/>
          <w:szCs w:val="22"/>
        </w:rPr>
        <w:t xml:space="preserve">I macchinari per il monitoraggio Video-EEG di lunga durata permettono l’acquisizione del tracciato EEG per periodi prolungati, anche di giorni, nelle normali fluttuazioni fisiologiche sonno-veglia e durante gli eventi epilettici. Contemporaneamente vengono video-registrati il comportamento e gli episodi critici. Le registrazioni della attività elettrica cerebrale, nei pazienti candidati al trattamento neurochirurgico, vengono effettuate anche con elettrodi intracerebrali. </w:t>
      </w:r>
    </w:p>
    <w:p w14:paraId="6B390322" w14:textId="5AC3AB2C" w:rsidR="000A6276" w:rsidRPr="008074BC" w:rsidRDefault="00AF3B8E" w:rsidP="00483072">
      <w:pPr>
        <w:spacing w:before="120"/>
        <w:ind w:right="-1"/>
        <w:jc w:val="both"/>
        <w:rPr>
          <w:rFonts w:ascii="Helvetica" w:hAnsi="Helvetica" w:cs="Tahoma"/>
          <w:sz w:val="22"/>
          <w:szCs w:val="22"/>
        </w:rPr>
      </w:pPr>
      <w:r w:rsidRPr="008074BC">
        <w:rPr>
          <w:rFonts w:ascii="Helvetica" w:hAnsi="Helvetica" w:cs="Tahoma"/>
          <w:b/>
          <w:sz w:val="22"/>
          <w:szCs w:val="22"/>
        </w:rPr>
        <w:t>L’Ospedale Pediatrico Bambino Gesù</w:t>
      </w:r>
      <w:r w:rsidRPr="008074BC">
        <w:rPr>
          <w:rFonts w:ascii="Helvetica" w:hAnsi="Helvetica" w:cs="Tahoma"/>
          <w:sz w:val="22"/>
          <w:szCs w:val="22"/>
        </w:rPr>
        <w:t xml:space="preserve"> possiede ad oggi due macchine Video-EEG per registrazioni   di lunga durata utilizzate soprattutto per il monitoraggio dei pazienti candidati alla chirurgia dell’epilessia. Ma le indicazioni a tali esami aumentano e la lista di attesa è in continua crescita. Con </w:t>
      </w:r>
      <w:r w:rsidRPr="008074BC">
        <w:rPr>
          <w:rFonts w:ascii="Helvetica" w:hAnsi="Helvetica" w:cs="Tahoma"/>
          <w:b/>
          <w:sz w:val="22"/>
          <w:szCs w:val="22"/>
        </w:rPr>
        <w:t>l’acquisto di altri due macchinari si potrebbero monitorare tutti i piccoli pazienti</w:t>
      </w:r>
      <w:r w:rsidRPr="008074BC">
        <w:rPr>
          <w:rFonts w:ascii="Helvetica" w:hAnsi="Helvetica" w:cs="Tahoma"/>
          <w:sz w:val="22"/>
          <w:szCs w:val="22"/>
        </w:rPr>
        <w:t xml:space="preserve"> in cura presso l’Ospedale, indirizzandoli precocemente, g</w:t>
      </w:r>
      <w:r w:rsidR="00483072" w:rsidRPr="008074BC">
        <w:rPr>
          <w:rFonts w:ascii="Helvetica" w:hAnsi="Helvetica" w:cs="Tahoma"/>
          <w:sz w:val="22"/>
          <w:szCs w:val="22"/>
        </w:rPr>
        <w:t>razie anche al supporto di una é</w:t>
      </w:r>
      <w:r w:rsidRPr="008074BC">
        <w:rPr>
          <w:rFonts w:ascii="Helvetica" w:hAnsi="Helvetica" w:cs="Tahoma"/>
          <w:sz w:val="22"/>
          <w:szCs w:val="22"/>
        </w:rPr>
        <w:t>quipe medica ed infermieristica dedicata, ad una diagnosi precoce e alla migliore cura possibile, garantendo inoltre una riduzione dei tempi di ospedalizzazione e i conseguenti  costi sanitari</w:t>
      </w:r>
      <w:r w:rsidR="00483072" w:rsidRPr="008074BC">
        <w:rPr>
          <w:rFonts w:ascii="Helvetica" w:hAnsi="Helvetica" w:cs="Tahoma"/>
          <w:sz w:val="22"/>
          <w:szCs w:val="22"/>
        </w:rPr>
        <w:t>.</w:t>
      </w:r>
    </w:p>
    <w:p w14:paraId="6D2284D4" w14:textId="77777777" w:rsidR="00483072" w:rsidRPr="008074BC" w:rsidRDefault="00483072" w:rsidP="00D90695">
      <w:pPr>
        <w:spacing w:before="120"/>
        <w:ind w:right="567"/>
        <w:jc w:val="both"/>
        <w:rPr>
          <w:rFonts w:ascii="Helvetica" w:hAnsi="Helvetica" w:cs="Tahoma"/>
          <w:b/>
          <w:sz w:val="22"/>
          <w:szCs w:val="22"/>
        </w:rPr>
      </w:pPr>
    </w:p>
    <w:p w14:paraId="247C4D51" w14:textId="1CB418CE" w:rsidR="00F97AFE" w:rsidRPr="008074BC" w:rsidRDefault="00BF0D23" w:rsidP="00D90695">
      <w:pPr>
        <w:spacing w:before="120"/>
        <w:ind w:right="567"/>
        <w:jc w:val="both"/>
        <w:rPr>
          <w:rFonts w:ascii="Helvetica" w:hAnsi="Helvetica" w:cs="Tahoma"/>
          <w:b/>
          <w:sz w:val="22"/>
          <w:szCs w:val="22"/>
        </w:rPr>
      </w:pPr>
      <w:r w:rsidRPr="008074BC">
        <w:rPr>
          <w:rFonts w:ascii="Helvetica" w:hAnsi="Helvetica" w:cs="Tahoma"/>
          <w:b/>
          <w:sz w:val="22"/>
          <w:szCs w:val="22"/>
        </w:rPr>
        <w:t>L’epilessia</w:t>
      </w:r>
    </w:p>
    <w:p w14:paraId="432CDC4D" w14:textId="77777777" w:rsidR="000C674C" w:rsidRPr="008074BC" w:rsidRDefault="000C674C" w:rsidP="000C674C">
      <w:pPr>
        <w:widowControl w:val="0"/>
        <w:autoSpaceDE w:val="0"/>
        <w:autoSpaceDN w:val="0"/>
        <w:adjustRightInd w:val="0"/>
        <w:spacing w:before="120"/>
        <w:jc w:val="both"/>
        <w:rPr>
          <w:rFonts w:ascii="Helvetica" w:hAnsi="Helvetica" w:cs="Tahoma"/>
          <w:sz w:val="22"/>
          <w:szCs w:val="22"/>
        </w:rPr>
      </w:pPr>
      <w:r w:rsidRPr="008074BC">
        <w:rPr>
          <w:rFonts w:ascii="Helvetica" w:hAnsi="Helvetica" w:cs="Tahoma"/>
          <w:sz w:val="22"/>
          <w:szCs w:val="22"/>
        </w:rPr>
        <w:t xml:space="preserve">Secondo i dati riportati dal </w:t>
      </w:r>
      <w:r w:rsidRPr="008074BC">
        <w:rPr>
          <w:rFonts w:ascii="Helvetica" w:hAnsi="Helvetica" w:cs="Tahoma"/>
          <w:b/>
          <w:sz w:val="22"/>
          <w:szCs w:val="22"/>
        </w:rPr>
        <w:t>Ministero della Salute</w:t>
      </w:r>
      <w:r w:rsidRPr="008074BC">
        <w:rPr>
          <w:rFonts w:ascii="Helvetica" w:hAnsi="Helvetica" w:cs="Tahoma"/>
          <w:sz w:val="22"/>
          <w:szCs w:val="22"/>
        </w:rPr>
        <w:t xml:space="preserve"> nella </w:t>
      </w:r>
      <w:r w:rsidRPr="008074BC">
        <w:rPr>
          <w:rFonts w:ascii="Helvetica" w:hAnsi="Helvetica" w:cs="Tahoma"/>
          <w:i/>
          <w:sz w:val="22"/>
          <w:szCs w:val="22"/>
        </w:rPr>
        <w:t xml:space="preserve">“Relazione sullo Stato Sanitario del Paese 2009-2010”, </w:t>
      </w:r>
      <w:r w:rsidRPr="008074BC">
        <w:rPr>
          <w:rFonts w:ascii="Helvetica" w:hAnsi="Helvetica" w:cs="Tahoma"/>
          <w:b/>
          <w:sz w:val="22"/>
          <w:szCs w:val="22"/>
        </w:rPr>
        <w:t>in Italia sono circa 500.000</w:t>
      </w:r>
      <w:r w:rsidRPr="008074BC">
        <w:rPr>
          <w:rFonts w:ascii="Helvetica" w:hAnsi="Helvetica" w:cs="Tahoma"/>
          <w:sz w:val="22"/>
          <w:szCs w:val="22"/>
        </w:rPr>
        <w:t xml:space="preserve"> </w:t>
      </w:r>
      <w:r w:rsidRPr="008074BC">
        <w:rPr>
          <w:rFonts w:ascii="Helvetica" w:hAnsi="Helvetica" w:cs="Tahoma"/>
          <w:color w:val="000000"/>
          <w:sz w:val="22"/>
          <w:szCs w:val="22"/>
        </w:rPr>
        <w:t>i pazienti affetti da epilessia, di cui circa 125.000 con forme resistenti alla terapia farmacologica mentre</w:t>
      </w:r>
      <w:r w:rsidRPr="008074BC">
        <w:rPr>
          <w:rFonts w:ascii="Helvetica" w:hAnsi="Helvetica" w:cs="Tahoma"/>
          <w:sz w:val="22"/>
          <w:szCs w:val="22"/>
        </w:rPr>
        <w:t xml:space="preserve"> ogni anno si registrano tra </w:t>
      </w:r>
      <w:r w:rsidRPr="008074BC">
        <w:rPr>
          <w:rFonts w:ascii="Helvetica" w:hAnsi="Helvetica" w:cs="Tahoma"/>
          <w:b/>
          <w:sz w:val="22"/>
          <w:szCs w:val="22"/>
        </w:rPr>
        <w:t>29.500 e 32.500 nuovi casi</w:t>
      </w:r>
      <w:r w:rsidRPr="008074BC">
        <w:rPr>
          <w:rFonts w:ascii="Helvetica" w:hAnsi="Helvetica" w:cs="Tahoma"/>
          <w:sz w:val="22"/>
          <w:szCs w:val="22"/>
        </w:rPr>
        <w:t xml:space="preserve">. </w:t>
      </w:r>
    </w:p>
    <w:p w14:paraId="2B0C4EFD" w14:textId="77777777" w:rsidR="000C674C" w:rsidRPr="008074BC" w:rsidRDefault="000C674C" w:rsidP="000C674C">
      <w:pPr>
        <w:widowControl w:val="0"/>
        <w:autoSpaceDE w:val="0"/>
        <w:autoSpaceDN w:val="0"/>
        <w:adjustRightInd w:val="0"/>
        <w:spacing w:before="120"/>
        <w:jc w:val="both"/>
        <w:rPr>
          <w:rFonts w:ascii="Helvetica" w:hAnsi="Helvetica" w:cs="Tahoma"/>
          <w:color w:val="000000"/>
          <w:sz w:val="22"/>
          <w:szCs w:val="22"/>
        </w:rPr>
      </w:pPr>
      <w:r w:rsidRPr="008074BC">
        <w:rPr>
          <w:rFonts w:ascii="Helvetica" w:hAnsi="Helvetica" w:cs="Tahoma"/>
          <w:color w:val="000000"/>
          <w:sz w:val="22"/>
          <w:szCs w:val="22"/>
        </w:rPr>
        <w:t xml:space="preserve">Un’indagine condotta su scala nazionale dal Ministero della Salute ha evidenziato che </w:t>
      </w:r>
      <w:r w:rsidRPr="008074BC">
        <w:rPr>
          <w:rFonts w:ascii="Helvetica" w:hAnsi="Helvetica" w:cs="Tahoma"/>
          <w:b/>
          <w:color w:val="000000"/>
          <w:sz w:val="22"/>
          <w:szCs w:val="22"/>
        </w:rPr>
        <w:t>a livello di pronto soccorso l’epilessia è tra le più frequenti cause di consulto neurologico</w:t>
      </w:r>
      <w:r w:rsidRPr="008074BC">
        <w:rPr>
          <w:rFonts w:ascii="Helvetica" w:hAnsi="Helvetica" w:cs="Tahoma"/>
          <w:color w:val="000000"/>
          <w:sz w:val="22"/>
          <w:szCs w:val="22"/>
        </w:rPr>
        <w:t>.</w:t>
      </w:r>
    </w:p>
    <w:p w14:paraId="123F11A9" w14:textId="77777777" w:rsidR="000C674C" w:rsidRPr="008074BC" w:rsidRDefault="000C674C" w:rsidP="000C674C">
      <w:pPr>
        <w:widowControl w:val="0"/>
        <w:autoSpaceDE w:val="0"/>
        <w:autoSpaceDN w:val="0"/>
        <w:adjustRightInd w:val="0"/>
        <w:spacing w:before="120"/>
        <w:jc w:val="both"/>
        <w:rPr>
          <w:rFonts w:ascii="Helvetica" w:hAnsi="Helvetica" w:cs="Tahoma"/>
          <w:color w:val="000000"/>
          <w:sz w:val="22"/>
          <w:szCs w:val="22"/>
        </w:rPr>
      </w:pPr>
      <w:r w:rsidRPr="008074BC">
        <w:rPr>
          <w:rFonts w:ascii="Helvetica" w:hAnsi="Helvetica" w:cs="Tahoma"/>
          <w:color w:val="000000"/>
          <w:sz w:val="22"/>
          <w:szCs w:val="22"/>
        </w:rPr>
        <w:t>In età pediatrica l’epilessia rappresenta la principale malattia neurologia e in Europa circa 5 bambini su 1000 sono affetti da una forma di questa patologia</w:t>
      </w:r>
      <w:r w:rsidRPr="008074BC">
        <w:rPr>
          <w:rStyle w:val="Rimandonotaapidipagina"/>
          <w:rFonts w:ascii="Helvetica" w:hAnsi="Helvetica" w:cs="Tahoma"/>
          <w:color w:val="000000"/>
          <w:sz w:val="22"/>
          <w:szCs w:val="22"/>
        </w:rPr>
        <w:footnoteReference w:id="3"/>
      </w:r>
      <w:r w:rsidRPr="008074BC">
        <w:rPr>
          <w:rFonts w:ascii="Helvetica" w:hAnsi="Helvetica" w:cs="Tahoma"/>
          <w:color w:val="000000"/>
          <w:sz w:val="22"/>
          <w:szCs w:val="22"/>
        </w:rPr>
        <w:t>. Si tratta di un dato grave poiché l’insorgenza precoce della malattia causa in molti casi deficit neurologici a lungo termine.</w:t>
      </w:r>
    </w:p>
    <w:p w14:paraId="55CF11AE" w14:textId="12030403" w:rsidR="004F3C21" w:rsidRPr="008074BC" w:rsidRDefault="000C674C" w:rsidP="00D90695">
      <w:pPr>
        <w:widowControl w:val="0"/>
        <w:autoSpaceDE w:val="0"/>
        <w:autoSpaceDN w:val="0"/>
        <w:adjustRightInd w:val="0"/>
        <w:spacing w:before="120"/>
        <w:jc w:val="both"/>
        <w:rPr>
          <w:rFonts w:ascii="Helvetica" w:hAnsi="Helvetica" w:cs="Tahoma"/>
          <w:sz w:val="22"/>
          <w:szCs w:val="22"/>
        </w:rPr>
      </w:pPr>
      <w:r w:rsidRPr="008074BC">
        <w:rPr>
          <w:rFonts w:ascii="Helvetica" w:hAnsi="Helvetica" w:cs="Tahoma"/>
          <w:sz w:val="22"/>
          <w:szCs w:val="22"/>
        </w:rPr>
        <w:t>L’epilessia è</w:t>
      </w:r>
      <w:r w:rsidR="004F3C21" w:rsidRPr="008074BC">
        <w:rPr>
          <w:rFonts w:ascii="Helvetica" w:hAnsi="Helvetica" w:cs="Tahoma"/>
          <w:sz w:val="22"/>
          <w:szCs w:val="22"/>
        </w:rPr>
        <w:t xml:space="preserve"> una patologia neurologica di cui sono note diverse forme, tutte accomunate dal manifestarsi di </w:t>
      </w:r>
      <w:r w:rsidR="004F3C21" w:rsidRPr="008074BC">
        <w:rPr>
          <w:rFonts w:ascii="Helvetica" w:hAnsi="Helvetica" w:cs="Tahoma"/>
          <w:b/>
          <w:sz w:val="22"/>
          <w:szCs w:val="22"/>
        </w:rPr>
        <w:t>crisi con episodi di perdita di coscienza, alterazioni motorie e o sensoriali, caduta o stato di assenza</w:t>
      </w:r>
      <w:r w:rsidR="004F3C21" w:rsidRPr="008074BC">
        <w:rPr>
          <w:rFonts w:ascii="Helvetica" w:hAnsi="Helvetica" w:cs="Tahoma"/>
          <w:sz w:val="22"/>
          <w:szCs w:val="22"/>
        </w:rPr>
        <w:t xml:space="preserve">. Questi eventi sono provocati da improvvise e patologiche </w:t>
      </w:r>
      <w:r w:rsidR="004F3C21" w:rsidRPr="008074BC">
        <w:rPr>
          <w:rFonts w:ascii="Helvetica" w:hAnsi="Helvetica" w:cs="Tahoma"/>
          <w:b/>
          <w:sz w:val="22"/>
          <w:szCs w:val="22"/>
        </w:rPr>
        <w:t>scariche elettriche nel cervello</w:t>
      </w:r>
      <w:r w:rsidR="004F3C21" w:rsidRPr="008074BC">
        <w:rPr>
          <w:rFonts w:ascii="Helvetica" w:hAnsi="Helvetica" w:cs="Tahoma"/>
          <w:sz w:val="22"/>
          <w:szCs w:val="22"/>
        </w:rPr>
        <w:t xml:space="preserve"> che determinano l’invio di messaggi confusi al resto del corpo.</w:t>
      </w:r>
      <w:r w:rsidR="005D4CA1" w:rsidRPr="008074BC">
        <w:rPr>
          <w:rFonts w:ascii="Helvetica" w:hAnsi="Helvetica" w:cs="Tahoma"/>
          <w:sz w:val="22"/>
          <w:szCs w:val="22"/>
        </w:rPr>
        <w:t xml:space="preserve"> </w:t>
      </w:r>
    </w:p>
    <w:p w14:paraId="03E62764" w14:textId="77777777" w:rsidR="004F3C21" w:rsidRPr="008074BC" w:rsidRDefault="004F3C21" w:rsidP="00D90695">
      <w:pPr>
        <w:widowControl w:val="0"/>
        <w:autoSpaceDE w:val="0"/>
        <w:autoSpaceDN w:val="0"/>
        <w:adjustRightInd w:val="0"/>
        <w:spacing w:before="120"/>
        <w:jc w:val="both"/>
        <w:rPr>
          <w:rFonts w:ascii="Helvetica" w:hAnsi="Helvetica" w:cs="Tahoma"/>
          <w:sz w:val="22"/>
          <w:szCs w:val="22"/>
        </w:rPr>
      </w:pPr>
      <w:r w:rsidRPr="008074BC">
        <w:rPr>
          <w:rFonts w:ascii="Helvetica" w:hAnsi="Helvetica" w:cs="Tahoma"/>
          <w:sz w:val="22"/>
          <w:szCs w:val="22"/>
        </w:rPr>
        <w:t xml:space="preserve">Tra le cause della malattia vi sono fattori diversi come </w:t>
      </w:r>
      <w:r w:rsidRPr="008074BC">
        <w:rPr>
          <w:rFonts w:ascii="Helvetica" w:hAnsi="Helvetica" w:cs="Tahoma"/>
          <w:b/>
          <w:sz w:val="22"/>
          <w:szCs w:val="22"/>
        </w:rPr>
        <w:t>mutazioni genetiche</w:t>
      </w:r>
      <w:r w:rsidRPr="008074BC">
        <w:rPr>
          <w:rFonts w:ascii="Helvetica" w:hAnsi="Helvetica" w:cs="Tahoma"/>
          <w:sz w:val="22"/>
          <w:szCs w:val="22"/>
        </w:rPr>
        <w:t xml:space="preserve"> ma anche </w:t>
      </w:r>
      <w:r w:rsidRPr="008074BC">
        <w:rPr>
          <w:rFonts w:ascii="Helvetica" w:hAnsi="Helvetica" w:cs="Tahoma"/>
          <w:b/>
          <w:sz w:val="22"/>
          <w:szCs w:val="22"/>
        </w:rPr>
        <w:t>traumi, tumori, infarto o emorragie cerebrali</w:t>
      </w:r>
      <w:r w:rsidRPr="008074BC">
        <w:rPr>
          <w:rFonts w:ascii="Helvetica" w:hAnsi="Helvetica" w:cs="Tahoma"/>
          <w:sz w:val="22"/>
          <w:szCs w:val="22"/>
        </w:rPr>
        <w:t xml:space="preserve">. Inoltre, può essere una manifestazione anche di altre patologie come, per esempio, l’autismo o la sindrome di Down. </w:t>
      </w:r>
    </w:p>
    <w:p w14:paraId="03BE0B7B" w14:textId="2671CBC0" w:rsidR="00F63244" w:rsidRPr="008074BC" w:rsidRDefault="00964D97" w:rsidP="00D179A3">
      <w:pPr>
        <w:widowControl w:val="0"/>
        <w:autoSpaceDE w:val="0"/>
        <w:autoSpaceDN w:val="0"/>
        <w:adjustRightInd w:val="0"/>
        <w:spacing w:before="120"/>
        <w:jc w:val="both"/>
        <w:rPr>
          <w:rFonts w:ascii="Helvetica" w:hAnsi="Helvetica" w:cs="Tahoma"/>
          <w:color w:val="000000"/>
          <w:sz w:val="22"/>
          <w:szCs w:val="22"/>
        </w:rPr>
      </w:pPr>
      <w:r w:rsidRPr="008074BC">
        <w:rPr>
          <w:rFonts w:ascii="Helvetica" w:hAnsi="Helvetica" w:cs="Tahoma"/>
          <w:color w:val="000000"/>
          <w:sz w:val="22"/>
          <w:szCs w:val="22"/>
        </w:rPr>
        <w:t>Anche dal punto di vista sociale vi sono gravi ricadute: le persone che ne sono colpite ancora oggi subiscono discriminazioni a scuola, sul posto di lavoro e in molti altri contesti.</w:t>
      </w:r>
    </w:p>
    <w:p w14:paraId="2DFDABC0" w14:textId="77777777" w:rsidR="00995F11" w:rsidRPr="008074BC" w:rsidRDefault="00995F11" w:rsidP="00995F11">
      <w:pPr>
        <w:widowControl w:val="0"/>
        <w:autoSpaceDE w:val="0"/>
        <w:autoSpaceDN w:val="0"/>
        <w:adjustRightInd w:val="0"/>
        <w:spacing w:before="120"/>
        <w:jc w:val="both"/>
        <w:rPr>
          <w:rFonts w:ascii="Helvetica" w:hAnsi="Helvetica" w:cs="Tahoma"/>
          <w:sz w:val="22"/>
          <w:szCs w:val="22"/>
        </w:rPr>
      </w:pPr>
    </w:p>
    <w:p w14:paraId="55D6BD41" w14:textId="77777777" w:rsidR="002F2955" w:rsidRPr="008074BC" w:rsidRDefault="002F2955" w:rsidP="00995F11">
      <w:pPr>
        <w:widowControl w:val="0"/>
        <w:autoSpaceDE w:val="0"/>
        <w:autoSpaceDN w:val="0"/>
        <w:adjustRightInd w:val="0"/>
        <w:spacing w:before="120"/>
        <w:jc w:val="both"/>
        <w:rPr>
          <w:rFonts w:ascii="Helvetica" w:hAnsi="Helvetica" w:cs="Tahoma"/>
          <w:sz w:val="22"/>
          <w:szCs w:val="22"/>
        </w:rPr>
      </w:pPr>
    </w:p>
    <w:p w14:paraId="2A274F84" w14:textId="77777777" w:rsidR="002F2955" w:rsidRPr="008074BC" w:rsidRDefault="002F2955" w:rsidP="00995F11">
      <w:pPr>
        <w:widowControl w:val="0"/>
        <w:autoSpaceDE w:val="0"/>
        <w:autoSpaceDN w:val="0"/>
        <w:adjustRightInd w:val="0"/>
        <w:spacing w:before="120"/>
        <w:jc w:val="both"/>
        <w:rPr>
          <w:rFonts w:ascii="Helvetica" w:hAnsi="Helvetica" w:cs="Tahoma"/>
          <w:sz w:val="22"/>
          <w:szCs w:val="22"/>
        </w:rPr>
      </w:pPr>
    </w:p>
    <w:p w14:paraId="6328C8B8" w14:textId="2A0D3C1B" w:rsidR="003B632D" w:rsidRPr="008074BC" w:rsidRDefault="00995F11" w:rsidP="00653CAE">
      <w:pPr>
        <w:widowControl w:val="0"/>
        <w:autoSpaceDE w:val="0"/>
        <w:autoSpaceDN w:val="0"/>
        <w:adjustRightInd w:val="0"/>
        <w:spacing w:before="120"/>
        <w:jc w:val="both"/>
        <w:rPr>
          <w:rFonts w:ascii="Helvetica" w:hAnsi="Helvetica" w:cs="Tahoma"/>
          <w:b/>
          <w:sz w:val="22"/>
          <w:szCs w:val="22"/>
          <w:u w:val="single"/>
        </w:rPr>
      </w:pPr>
      <w:r w:rsidRPr="008074BC">
        <w:rPr>
          <w:rFonts w:ascii="Helvetica" w:hAnsi="Helvetica" w:cs="Tahoma"/>
          <w:b/>
          <w:sz w:val="22"/>
          <w:szCs w:val="22"/>
          <w:u w:val="single"/>
        </w:rPr>
        <w:t>Come donare</w:t>
      </w:r>
    </w:p>
    <w:p w14:paraId="40287417" w14:textId="77777777" w:rsidR="00D90511" w:rsidRPr="008074BC" w:rsidRDefault="00995F11" w:rsidP="00995F11">
      <w:pPr>
        <w:pStyle w:val="Paragrafoelenco"/>
        <w:widowControl w:val="0"/>
        <w:numPr>
          <w:ilvl w:val="0"/>
          <w:numId w:val="5"/>
        </w:numPr>
        <w:autoSpaceDE w:val="0"/>
        <w:autoSpaceDN w:val="0"/>
        <w:adjustRightInd w:val="0"/>
        <w:spacing w:before="120"/>
        <w:jc w:val="both"/>
        <w:rPr>
          <w:rFonts w:ascii="Helvetica" w:hAnsi="Helvetica" w:cs="Tahoma"/>
          <w:sz w:val="22"/>
          <w:szCs w:val="22"/>
        </w:rPr>
      </w:pPr>
      <w:r w:rsidRPr="008074BC">
        <w:rPr>
          <w:rFonts w:ascii="Helvetica" w:hAnsi="Helvetica" w:cs="Tahoma"/>
          <w:sz w:val="22"/>
          <w:szCs w:val="22"/>
        </w:rPr>
        <w:t>POSTA: c.c. postale 571.000 (IBAN: IT61F07601 03200 000000571000)</w:t>
      </w:r>
    </w:p>
    <w:p w14:paraId="339D0332" w14:textId="6D70EB30" w:rsidR="00D90511" w:rsidRPr="008074BC" w:rsidRDefault="00995F11" w:rsidP="00995F11">
      <w:pPr>
        <w:pStyle w:val="Paragrafoelenco"/>
        <w:widowControl w:val="0"/>
        <w:numPr>
          <w:ilvl w:val="0"/>
          <w:numId w:val="5"/>
        </w:numPr>
        <w:autoSpaceDE w:val="0"/>
        <w:autoSpaceDN w:val="0"/>
        <w:adjustRightInd w:val="0"/>
        <w:spacing w:before="120"/>
        <w:jc w:val="both"/>
        <w:rPr>
          <w:rFonts w:ascii="Helvetica" w:hAnsi="Helvetica" w:cs="Tahoma"/>
          <w:sz w:val="22"/>
          <w:szCs w:val="22"/>
          <w:lang w:val="en-US"/>
        </w:rPr>
      </w:pPr>
      <w:r w:rsidRPr="008074BC">
        <w:rPr>
          <w:rFonts w:ascii="Helvetica" w:hAnsi="Helvetica" w:cs="Tahoma"/>
          <w:sz w:val="22"/>
          <w:szCs w:val="22"/>
          <w:lang w:val="en-US"/>
        </w:rPr>
        <w:t>BANCA: c/c 000030</w:t>
      </w:r>
      <w:r w:rsidR="00653CAE" w:rsidRPr="008074BC">
        <w:rPr>
          <w:rFonts w:ascii="Helvetica" w:hAnsi="Helvetica" w:cs="Tahoma"/>
          <w:sz w:val="22"/>
          <w:szCs w:val="22"/>
          <w:lang w:val="en-US"/>
        </w:rPr>
        <w:t xml:space="preserve">303030 – </w:t>
      </w:r>
      <w:proofErr w:type="spellStart"/>
      <w:r w:rsidR="00653CAE" w:rsidRPr="008074BC">
        <w:rPr>
          <w:rFonts w:ascii="Helvetica" w:hAnsi="Helvetica" w:cs="Tahoma"/>
          <w:sz w:val="22"/>
          <w:szCs w:val="22"/>
          <w:lang w:val="en-US"/>
        </w:rPr>
        <w:t>Unicredit</w:t>
      </w:r>
      <w:proofErr w:type="spellEnd"/>
      <w:r w:rsidR="00653CAE" w:rsidRPr="008074BC">
        <w:rPr>
          <w:rFonts w:ascii="Helvetica" w:hAnsi="Helvetica" w:cs="Tahoma"/>
          <w:sz w:val="22"/>
          <w:szCs w:val="22"/>
          <w:lang w:val="en-US"/>
        </w:rPr>
        <w:t xml:space="preserve"> - (IBAN: IT 69 H </w:t>
      </w:r>
      <w:r w:rsidRPr="008074BC">
        <w:rPr>
          <w:rFonts w:ascii="Helvetica" w:hAnsi="Helvetica" w:cs="Tahoma"/>
          <w:sz w:val="22"/>
          <w:szCs w:val="22"/>
          <w:lang w:val="en-US"/>
        </w:rPr>
        <w:t>02008</w:t>
      </w:r>
      <w:r w:rsidR="00653CAE" w:rsidRPr="008074BC">
        <w:rPr>
          <w:rFonts w:ascii="Helvetica" w:hAnsi="Helvetica" w:cs="Tahoma"/>
          <w:sz w:val="22"/>
          <w:szCs w:val="22"/>
          <w:lang w:val="en-US"/>
        </w:rPr>
        <w:t xml:space="preserve"> 03284 </w:t>
      </w:r>
      <w:r w:rsidRPr="008074BC">
        <w:rPr>
          <w:rFonts w:ascii="Helvetica" w:hAnsi="Helvetica" w:cs="Tahoma"/>
          <w:sz w:val="22"/>
          <w:szCs w:val="22"/>
          <w:lang w:val="en-US"/>
        </w:rPr>
        <w:t xml:space="preserve">000030303030) </w:t>
      </w:r>
    </w:p>
    <w:p w14:paraId="10789A4C" w14:textId="31743AFD" w:rsidR="00653CAE" w:rsidRPr="008074BC" w:rsidRDefault="00995F11" w:rsidP="00A920BF">
      <w:pPr>
        <w:pStyle w:val="Paragrafoelenco"/>
        <w:widowControl w:val="0"/>
        <w:autoSpaceDE w:val="0"/>
        <w:autoSpaceDN w:val="0"/>
        <w:adjustRightInd w:val="0"/>
        <w:spacing w:before="120"/>
        <w:jc w:val="both"/>
        <w:rPr>
          <w:rFonts w:ascii="Helvetica" w:hAnsi="Helvetica" w:cs="Tahoma"/>
          <w:sz w:val="22"/>
          <w:szCs w:val="22"/>
        </w:rPr>
      </w:pPr>
      <w:r w:rsidRPr="008074BC">
        <w:rPr>
          <w:rFonts w:ascii="Helvetica" w:hAnsi="Helvetica" w:cs="Tahoma"/>
          <w:sz w:val="22"/>
          <w:szCs w:val="22"/>
        </w:rPr>
        <w:t xml:space="preserve">Entrambi intestati a: Associazione Trenta Ore per la Vita </w:t>
      </w:r>
      <w:proofErr w:type="spellStart"/>
      <w:r w:rsidRPr="008074BC">
        <w:rPr>
          <w:rFonts w:ascii="Helvetica" w:hAnsi="Helvetica" w:cs="Tahoma"/>
          <w:sz w:val="22"/>
          <w:szCs w:val="22"/>
        </w:rPr>
        <w:t>onlus</w:t>
      </w:r>
      <w:proofErr w:type="spellEnd"/>
      <w:r w:rsidRPr="008074BC">
        <w:rPr>
          <w:rFonts w:ascii="Helvetica" w:hAnsi="Helvetica" w:cs="Tahoma"/>
          <w:sz w:val="22"/>
          <w:szCs w:val="22"/>
        </w:rPr>
        <w:t>.</w:t>
      </w:r>
    </w:p>
    <w:p w14:paraId="0E7808FE" w14:textId="609714CA" w:rsidR="00995F11" w:rsidRPr="008074BC" w:rsidRDefault="00653CAE" w:rsidP="00995F11">
      <w:pPr>
        <w:pStyle w:val="Paragrafoelenco"/>
        <w:widowControl w:val="0"/>
        <w:numPr>
          <w:ilvl w:val="0"/>
          <w:numId w:val="5"/>
        </w:numPr>
        <w:autoSpaceDE w:val="0"/>
        <w:autoSpaceDN w:val="0"/>
        <w:adjustRightInd w:val="0"/>
        <w:spacing w:before="120"/>
        <w:jc w:val="both"/>
        <w:rPr>
          <w:rFonts w:ascii="Helvetica" w:hAnsi="Helvetica" w:cs="Tahoma"/>
          <w:sz w:val="22"/>
          <w:szCs w:val="22"/>
        </w:rPr>
      </w:pPr>
      <w:r w:rsidRPr="008074BC">
        <w:rPr>
          <w:rFonts w:ascii="Helvetica" w:hAnsi="Helvetica" w:cs="Tahoma"/>
          <w:sz w:val="22"/>
          <w:szCs w:val="22"/>
        </w:rPr>
        <w:t>Numero verde 800-30.90.30</w:t>
      </w:r>
      <w:r w:rsidR="00995F11" w:rsidRPr="008074BC">
        <w:rPr>
          <w:rFonts w:ascii="Helvetica" w:hAnsi="Helvetica" w:cs="Tahoma"/>
          <w:sz w:val="22"/>
          <w:szCs w:val="22"/>
        </w:rPr>
        <w:t xml:space="preserve"> - Online sul sito www.trentaore.org</w:t>
      </w:r>
    </w:p>
    <w:p w14:paraId="4BB87FD6" w14:textId="77777777" w:rsidR="00995F11" w:rsidRPr="008074BC" w:rsidRDefault="00995F11" w:rsidP="00D179A3">
      <w:pPr>
        <w:widowControl w:val="0"/>
        <w:autoSpaceDE w:val="0"/>
        <w:autoSpaceDN w:val="0"/>
        <w:adjustRightInd w:val="0"/>
        <w:spacing w:before="120"/>
        <w:jc w:val="both"/>
        <w:rPr>
          <w:rFonts w:ascii="Helvetica" w:hAnsi="Helvetica" w:cs="Tahoma"/>
          <w:sz w:val="22"/>
          <w:szCs w:val="22"/>
        </w:rPr>
      </w:pPr>
    </w:p>
    <w:p w14:paraId="74DAA8BE" w14:textId="4DCA0EC3" w:rsidR="004B24A4" w:rsidRPr="008074BC" w:rsidRDefault="004B24A4" w:rsidP="00D179A3">
      <w:pPr>
        <w:widowControl w:val="0"/>
        <w:autoSpaceDE w:val="0"/>
        <w:autoSpaceDN w:val="0"/>
        <w:adjustRightInd w:val="0"/>
        <w:spacing w:before="120"/>
        <w:jc w:val="both"/>
        <w:rPr>
          <w:rFonts w:ascii="Helvetica" w:hAnsi="Helvetica" w:cs="Tahoma"/>
          <w:sz w:val="22"/>
          <w:szCs w:val="22"/>
        </w:rPr>
      </w:pPr>
      <w:r w:rsidRPr="008074BC">
        <w:rPr>
          <w:rFonts w:ascii="Helvetica" w:hAnsi="Helvetica" w:cs="Tahoma"/>
          <w:sz w:val="22"/>
          <w:szCs w:val="22"/>
        </w:rPr>
        <w:t>L’erogazione di contributi a favore dei progetti sostenuti da Trenta Ore per la Vita ha inoltre il vantaggio di garantire la diffusione della buona immagine sociale dell’azienda in quanto il vostro supporto sarà presentato su tutti i nostri canali di comunicazione.</w:t>
      </w:r>
    </w:p>
    <w:p w14:paraId="063C69CF" w14:textId="77777777" w:rsidR="00754AE3" w:rsidRPr="008074BC" w:rsidRDefault="00754AE3" w:rsidP="005010F3">
      <w:pPr>
        <w:widowControl w:val="0"/>
        <w:autoSpaceDE w:val="0"/>
        <w:autoSpaceDN w:val="0"/>
        <w:adjustRightInd w:val="0"/>
        <w:jc w:val="both"/>
        <w:rPr>
          <w:rFonts w:ascii="Helvetica" w:hAnsi="Helvetica" w:cs="Tahoma"/>
          <w:b/>
          <w:sz w:val="22"/>
          <w:szCs w:val="22"/>
        </w:rPr>
      </w:pPr>
    </w:p>
    <w:p w14:paraId="604EB58B" w14:textId="77777777" w:rsidR="00483072" w:rsidRPr="008074BC" w:rsidRDefault="00483072" w:rsidP="005010F3">
      <w:pPr>
        <w:widowControl w:val="0"/>
        <w:autoSpaceDE w:val="0"/>
        <w:autoSpaceDN w:val="0"/>
        <w:adjustRightInd w:val="0"/>
        <w:jc w:val="both"/>
        <w:rPr>
          <w:rFonts w:ascii="Helvetica" w:hAnsi="Helvetica" w:cs="Tahoma"/>
          <w:b/>
          <w:sz w:val="22"/>
          <w:szCs w:val="22"/>
        </w:rPr>
      </w:pPr>
    </w:p>
    <w:p w14:paraId="70FF9C08" w14:textId="06D8280A" w:rsidR="000B3B11" w:rsidRPr="008074BC" w:rsidRDefault="000B3B11" w:rsidP="00314D77">
      <w:pPr>
        <w:jc w:val="both"/>
        <w:rPr>
          <w:rFonts w:ascii="Helvetica" w:hAnsi="Helvetica" w:cs="Tahoma"/>
          <w:bCs/>
          <w:i/>
          <w:sz w:val="22"/>
          <w:szCs w:val="22"/>
          <w:u w:val="single"/>
        </w:rPr>
      </w:pPr>
      <w:r w:rsidRPr="008074BC">
        <w:rPr>
          <w:rFonts w:ascii="Helvetica" w:hAnsi="Helvetica" w:cs="Tahoma"/>
          <w:bCs/>
          <w:i/>
          <w:sz w:val="22"/>
          <w:szCs w:val="22"/>
          <w:u w:val="single"/>
        </w:rPr>
        <w:t>Ass</w:t>
      </w:r>
      <w:r w:rsidR="00A40961" w:rsidRPr="008074BC">
        <w:rPr>
          <w:rFonts w:ascii="Helvetica" w:hAnsi="Helvetica" w:cs="Tahoma"/>
          <w:bCs/>
          <w:i/>
          <w:sz w:val="22"/>
          <w:szCs w:val="22"/>
          <w:u w:val="single"/>
        </w:rPr>
        <w:t>ociazione “Trenta Ore per la Vita”</w:t>
      </w:r>
    </w:p>
    <w:p w14:paraId="03ADDEEC" w14:textId="27B449D0" w:rsidR="005D4CA1" w:rsidRPr="008074BC" w:rsidRDefault="00851EBC" w:rsidP="000622B8">
      <w:pPr>
        <w:widowControl w:val="0"/>
        <w:autoSpaceDE w:val="0"/>
        <w:autoSpaceDN w:val="0"/>
        <w:adjustRightInd w:val="0"/>
        <w:jc w:val="both"/>
        <w:rPr>
          <w:rFonts w:ascii="Helvetica" w:hAnsi="Helvetica" w:cs="Tahoma"/>
          <w:i/>
          <w:sz w:val="22"/>
          <w:szCs w:val="22"/>
        </w:rPr>
      </w:pPr>
      <w:r w:rsidRPr="008074BC">
        <w:rPr>
          <w:rFonts w:ascii="Helvetica" w:hAnsi="Helvetica" w:cs="Tahoma"/>
          <w:i/>
          <w:sz w:val="22"/>
          <w:szCs w:val="22"/>
        </w:rPr>
        <w:t>Na</w:t>
      </w:r>
      <w:r w:rsidR="00541F8C" w:rsidRPr="008074BC">
        <w:rPr>
          <w:rFonts w:ascii="Helvetica" w:hAnsi="Helvetica" w:cs="Tahoma"/>
          <w:i/>
          <w:sz w:val="22"/>
          <w:szCs w:val="22"/>
        </w:rPr>
        <w:t>ta</w:t>
      </w:r>
      <w:r w:rsidRPr="008074BC">
        <w:rPr>
          <w:rFonts w:ascii="Helvetica" w:hAnsi="Helvetica" w:cs="Tahoma"/>
          <w:i/>
          <w:sz w:val="22"/>
          <w:szCs w:val="22"/>
        </w:rPr>
        <w:t xml:space="preserve"> nel 1994</w:t>
      </w:r>
      <w:r w:rsidR="00081D65" w:rsidRPr="008074BC">
        <w:rPr>
          <w:rFonts w:ascii="Helvetica" w:hAnsi="Helvetica" w:cs="Tahoma"/>
          <w:i/>
          <w:sz w:val="22"/>
          <w:szCs w:val="22"/>
        </w:rPr>
        <w:t>,</w:t>
      </w:r>
      <w:r w:rsidRPr="008074BC">
        <w:rPr>
          <w:rFonts w:ascii="Helvetica" w:hAnsi="Helvetica" w:cs="Tahoma"/>
          <w:i/>
          <w:sz w:val="22"/>
          <w:szCs w:val="22"/>
        </w:rPr>
        <w:t xml:space="preserve"> </w:t>
      </w:r>
      <w:r w:rsidR="005525A6" w:rsidRPr="008074BC">
        <w:rPr>
          <w:rFonts w:ascii="Helvetica" w:hAnsi="Helvetica" w:cs="Tahoma"/>
          <w:i/>
          <w:sz w:val="22"/>
          <w:szCs w:val="22"/>
        </w:rPr>
        <w:t xml:space="preserve">“Trenta Ore per la Vita” </w:t>
      </w:r>
      <w:r w:rsidR="004C07D0" w:rsidRPr="008074BC">
        <w:rPr>
          <w:rFonts w:ascii="Helvetica" w:hAnsi="Helvetica" w:cs="Tahoma"/>
          <w:i/>
          <w:sz w:val="22"/>
          <w:szCs w:val="22"/>
        </w:rPr>
        <w:t xml:space="preserve">sostiene enti non profit </w:t>
      </w:r>
      <w:r w:rsidR="00C65C03" w:rsidRPr="008074BC">
        <w:rPr>
          <w:rFonts w:ascii="Helvetica" w:hAnsi="Helvetica" w:cs="Tahoma"/>
          <w:i/>
          <w:sz w:val="22"/>
          <w:szCs w:val="22"/>
        </w:rPr>
        <w:t>e i loro progetti,</w:t>
      </w:r>
      <w:r w:rsidR="004C07D0" w:rsidRPr="008074BC">
        <w:rPr>
          <w:rFonts w:ascii="Helvetica" w:hAnsi="Helvetica" w:cs="Tahoma"/>
          <w:i/>
          <w:sz w:val="22"/>
          <w:szCs w:val="22"/>
        </w:rPr>
        <w:t xml:space="preserve"> </w:t>
      </w:r>
      <w:r w:rsidR="005525A6" w:rsidRPr="008074BC">
        <w:rPr>
          <w:rFonts w:ascii="Helvetica" w:hAnsi="Helvetica" w:cs="Tahoma"/>
          <w:i/>
          <w:sz w:val="22"/>
          <w:szCs w:val="22"/>
        </w:rPr>
        <w:t>svolge</w:t>
      </w:r>
      <w:r w:rsidR="00C65C03" w:rsidRPr="008074BC">
        <w:rPr>
          <w:rFonts w:ascii="Helvetica" w:hAnsi="Helvetica" w:cs="Tahoma"/>
          <w:i/>
          <w:sz w:val="22"/>
          <w:szCs w:val="22"/>
        </w:rPr>
        <w:t>ndo</w:t>
      </w:r>
      <w:r w:rsidR="005525A6" w:rsidRPr="008074BC">
        <w:rPr>
          <w:rFonts w:ascii="Helvetica" w:hAnsi="Helvetica" w:cs="Tahoma"/>
          <w:i/>
          <w:sz w:val="22"/>
          <w:szCs w:val="22"/>
        </w:rPr>
        <w:t xml:space="preserve"> la sua attività in sette aree specifiche: disostruzione pediatrica, </w:t>
      </w:r>
      <w:proofErr w:type="spellStart"/>
      <w:r w:rsidR="005525A6" w:rsidRPr="008074BC">
        <w:rPr>
          <w:rFonts w:ascii="Helvetica" w:hAnsi="Helvetica" w:cs="Tahoma"/>
          <w:i/>
          <w:sz w:val="22"/>
          <w:szCs w:val="22"/>
        </w:rPr>
        <w:t>cardioprotezione</w:t>
      </w:r>
      <w:proofErr w:type="spellEnd"/>
      <w:r w:rsidR="005525A6" w:rsidRPr="008074BC">
        <w:rPr>
          <w:rFonts w:ascii="Helvetica" w:hAnsi="Helvetica" w:cs="Tahoma"/>
          <w:i/>
          <w:sz w:val="22"/>
          <w:szCs w:val="22"/>
        </w:rPr>
        <w:t xml:space="preserve">, assistenza, emergenze, </w:t>
      </w:r>
      <w:proofErr w:type="spellStart"/>
      <w:r w:rsidR="005525A6" w:rsidRPr="008074BC">
        <w:rPr>
          <w:rFonts w:ascii="Helvetica" w:hAnsi="Helvetica" w:cs="Tahoma"/>
          <w:i/>
          <w:sz w:val="22"/>
          <w:szCs w:val="22"/>
        </w:rPr>
        <w:t>oncoematologia</w:t>
      </w:r>
      <w:proofErr w:type="spellEnd"/>
      <w:r w:rsidR="005525A6" w:rsidRPr="008074BC">
        <w:rPr>
          <w:rFonts w:ascii="Helvetica" w:hAnsi="Helvetica" w:cs="Tahoma"/>
          <w:i/>
          <w:sz w:val="22"/>
          <w:szCs w:val="22"/>
        </w:rPr>
        <w:t xml:space="preserve"> pediatrica, gravi patologie, disagio minorile. </w:t>
      </w:r>
      <w:r w:rsidR="00262029" w:rsidRPr="008074BC">
        <w:rPr>
          <w:rFonts w:ascii="Helvetica" w:hAnsi="Helvetica" w:cs="Tahoma"/>
          <w:i/>
          <w:sz w:val="22"/>
          <w:szCs w:val="22"/>
        </w:rPr>
        <w:t>N</w:t>
      </w:r>
      <w:r w:rsidR="00DD77E2" w:rsidRPr="008074BC">
        <w:rPr>
          <w:rFonts w:ascii="Helvetica" w:hAnsi="Helvetica" w:cs="Tahoma"/>
          <w:i/>
          <w:sz w:val="22"/>
          <w:szCs w:val="22"/>
        </w:rPr>
        <w:t xml:space="preserve">ei suoi oltre venti anni di attività </w:t>
      </w:r>
      <w:r w:rsidR="00541F8C" w:rsidRPr="008074BC">
        <w:rPr>
          <w:rFonts w:ascii="Helvetica" w:hAnsi="Helvetica" w:cs="Tahoma"/>
          <w:i/>
          <w:sz w:val="22"/>
          <w:szCs w:val="22"/>
        </w:rPr>
        <w:t xml:space="preserve">l’associazione </w:t>
      </w:r>
      <w:r w:rsidR="00AA245C" w:rsidRPr="008074BC">
        <w:rPr>
          <w:rFonts w:ascii="Helvetica" w:hAnsi="Helvetica" w:cs="Tahoma"/>
          <w:i/>
          <w:sz w:val="22"/>
          <w:szCs w:val="22"/>
        </w:rPr>
        <w:t>ha s</w:t>
      </w:r>
      <w:r w:rsidR="00262029" w:rsidRPr="008074BC">
        <w:rPr>
          <w:rFonts w:ascii="Helvetica" w:hAnsi="Helvetica" w:cs="Tahoma"/>
          <w:i/>
          <w:sz w:val="22"/>
          <w:szCs w:val="22"/>
        </w:rPr>
        <w:t>upportat</w:t>
      </w:r>
      <w:r w:rsidR="00AA245C" w:rsidRPr="008074BC">
        <w:rPr>
          <w:rFonts w:ascii="Helvetica" w:hAnsi="Helvetica" w:cs="Tahoma"/>
          <w:i/>
          <w:sz w:val="22"/>
          <w:szCs w:val="22"/>
        </w:rPr>
        <w:t xml:space="preserve">o </w:t>
      </w:r>
      <w:r w:rsidR="005010F3" w:rsidRPr="008074BC">
        <w:rPr>
          <w:rFonts w:ascii="Helvetica" w:hAnsi="Helvetica" w:cs="Tahoma"/>
          <w:i/>
          <w:sz w:val="22"/>
          <w:szCs w:val="22"/>
        </w:rPr>
        <w:t>800</w:t>
      </w:r>
      <w:r w:rsidR="00AA245C" w:rsidRPr="008074BC">
        <w:rPr>
          <w:rFonts w:ascii="Helvetica" w:hAnsi="Helvetica" w:cs="Tahoma"/>
          <w:i/>
          <w:sz w:val="22"/>
          <w:szCs w:val="22"/>
        </w:rPr>
        <w:t xml:space="preserve"> progetti e </w:t>
      </w:r>
      <w:r w:rsidR="00070A2B" w:rsidRPr="008074BC">
        <w:rPr>
          <w:rFonts w:ascii="Helvetica" w:hAnsi="Helvetica" w:cs="Tahoma"/>
          <w:i/>
          <w:sz w:val="22"/>
          <w:szCs w:val="22"/>
        </w:rPr>
        <w:t xml:space="preserve">oltre </w:t>
      </w:r>
      <w:r w:rsidR="00AA245C" w:rsidRPr="008074BC">
        <w:rPr>
          <w:rFonts w:ascii="Helvetica" w:hAnsi="Helvetica" w:cs="Tahoma"/>
          <w:i/>
          <w:sz w:val="22"/>
          <w:szCs w:val="22"/>
        </w:rPr>
        <w:t xml:space="preserve">60 </w:t>
      </w:r>
      <w:r w:rsidR="005010F3" w:rsidRPr="008074BC">
        <w:rPr>
          <w:rFonts w:ascii="Helvetica" w:hAnsi="Helvetica" w:cs="Tahoma"/>
          <w:i/>
          <w:sz w:val="22"/>
          <w:szCs w:val="22"/>
        </w:rPr>
        <w:t>organizzazioni</w:t>
      </w:r>
      <w:r w:rsidR="00AA245C" w:rsidRPr="008074BC">
        <w:rPr>
          <w:rFonts w:ascii="Helvetica" w:hAnsi="Helvetica" w:cs="Tahoma"/>
          <w:i/>
          <w:sz w:val="22"/>
          <w:szCs w:val="22"/>
        </w:rPr>
        <w:t xml:space="preserve">. </w:t>
      </w:r>
      <w:r w:rsidR="0019721C" w:rsidRPr="008074BC">
        <w:rPr>
          <w:rFonts w:ascii="Helvetica" w:hAnsi="Helvetica" w:cs="Tahoma"/>
          <w:i/>
          <w:sz w:val="22"/>
          <w:szCs w:val="22"/>
        </w:rPr>
        <w:t>C</w:t>
      </w:r>
      <w:r w:rsidR="005A4D1A" w:rsidRPr="008074BC">
        <w:rPr>
          <w:rFonts w:ascii="Helvetica" w:hAnsi="Helvetica" w:cs="Tahoma"/>
          <w:i/>
          <w:sz w:val="22"/>
          <w:szCs w:val="22"/>
        </w:rPr>
        <w:t xml:space="preserve">aratteristica innovativa dell’Associazione sin dai suoi inizi, divenuta </w:t>
      </w:r>
      <w:r w:rsidR="00436F0B" w:rsidRPr="008074BC">
        <w:rPr>
          <w:rFonts w:ascii="Helvetica" w:hAnsi="Helvetica" w:cs="Tahoma"/>
          <w:i/>
          <w:sz w:val="22"/>
          <w:szCs w:val="22"/>
        </w:rPr>
        <w:t xml:space="preserve">poi </w:t>
      </w:r>
      <w:r w:rsidR="005A4D1A" w:rsidRPr="008074BC">
        <w:rPr>
          <w:rFonts w:ascii="Helvetica" w:hAnsi="Helvetica" w:cs="Tahoma"/>
          <w:i/>
          <w:sz w:val="22"/>
          <w:szCs w:val="22"/>
        </w:rPr>
        <w:t xml:space="preserve">pratica comune per tutte le organizzazioni di raccolta fondi, è stata </w:t>
      </w:r>
      <w:r w:rsidR="005A4D1A" w:rsidRPr="008074BC">
        <w:rPr>
          <w:rFonts w:ascii="Helvetica" w:hAnsi="Helvetica" w:cs="Tahoma"/>
          <w:bCs/>
          <w:i/>
          <w:sz w:val="22"/>
          <w:szCs w:val="22"/>
        </w:rPr>
        <w:t>la raccolta finalizzata alla realizzazione di progetti definiti, portati a conoscenza del pubblico in anticipo e nel dettaglio</w:t>
      </w:r>
      <w:r w:rsidR="005A4D1A" w:rsidRPr="008074BC">
        <w:rPr>
          <w:rFonts w:ascii="Helvetica" w:hAnsi="Helvetica" w:cs="Tahoma"/>
          <w:i/>
          <w:sz w:val="22"/>
          <w:szCs w:val="22"/>
        </w:rPr>
        <w:t>.</w:t>
      </w:r>
      <w:r w:rsidR="00BD54DF" w:rsidRPr="008074BC">
        <w:rPr>
          <w:rFonts w:ascii="Helvetica" w:hAnsi="Helvetica" w:cs="Tahoma"/>
          <w:i/>
          <w:sz w:val="22"/>
          <w:szCs w:val="22"/>
        </w:rPr>
        <w:t xml:space="preserve"> </w:t>
      </w:r>
    </w:p>
    <w:p w14:paraId="2AC04070" w14:textId="59CA81EC" w:rsidR="00520EF4" w:rsidRPr="008074BC" w:rsidRDefault="008074BC" w:rsidP="000622B8">
      <w:pPr>
        <w:widowControl w:val="0"/>
        <w:autoSpaceDE w:val="0"/>
        <w:autoSpaceDN w:val="0"/>
        <w:adjustRightInd w:val="0"/>
        <w:jc w:val="both"/>
        <w:rPr>
          <w:rFonts w:ascii="Helvetica" w:hAnsi="Helvetica" w:cs="Tahoma"/>
          <w:i/>
          <w:sz w:val="22"/>
          <w:szCs w:val="22"/>
        </w:rPr>
      </w:pPr>
      <w:hyperlink r:id="rId9" w:history="1">
        <w:r w:rsidR="004D2031" w:rsidRPr="008074BC">
          <w:rPr>
            <w:rStyle w:val="Collegamentoipertestuale"/>
            <w:rFonts w:ascii="Helvetica" w:hAnsi="Helvetica" w:cs="Tahoma"/>
            <w:i/>
            <w:sz w:val="22"/>
            <w:szCs w:val="22"/>
          </w:rPr>
          <w:t>www.trentaore.org</w:t>
        </w:r>
      </w:hyperlink>
    </w:p>
    <w:p w14:paraId="7F7EE03E" w14:textId="77777777" w:rsidR="00C115E1" w:rsidRPr="008074BC" w:rsidRDefault="00C115E1" w:rsidP="00370EEA">
      <w:pPr>
        <w:jc w:val="both"/>
        <w:rPr>
          <w:rFonts w:ascii="Helvetica" w:eastAsia="Arial Unicode MS" w:hAnsi="Helvetica" w:cs="Tahoma"/>
          <w:i/>
          <w:sz w:val="22"/>
          <w:szCs w:val="22"/>
          <w:u w:val="single"/>
        </w:rPr>
      </w:pPr>
      <w:bookmarkStart w:id="0" w:name="_GoBack"/>
      <w:bookmarkEnd w:id="0"/>
    </w:p>
    <w:p w14:paraId="46979181" w14:textId="77777777" w:rsidR="00483072" w:rsidRPr="008074BC" w:rsidRDefault="00483072" w:rsidP="00370EEA">
      <w:pPr>
        <w:jc w:val="both"/>
        <w:rPr>
          <w:rFonts w:ascii="Helvetica" w:eastAsia="Arial Unicode MS" w:hAnsi="Helvetica" w:cs="Tahoma"/>
          <w:i/>
          <w:sz w:val="22"/>
          <w:szCs w:val="22"/>
          <w:u w:val="single"/>
        </w:rPr>
      </w:pPr>
    </w:p>
    <w:p w14:paraId="21F75B4E" w14:textId="19FEA5FF" w:rsidR="00DE28BA" w:rsidRPr="008074BC" w:rsidRDefault="00A920BF">
      <w:pPr>
        <w:rPr>
          <w:rFonts w:ascii="Helvetica" w:eastAsia="Arial Unicode MS" w:hAnsi="Helvetica" w:cs="Tahoma"/>
          <w:i/>
          <w:sz w:val="22"/>
          <w:szCs w:val="22"/>
          <w:u w:val="single"/>
        </w:rPr>
      </w:pPr>
      <w:r w:rsidRPr="008074BC">
        <w:rPr>
          <w:rFonts w:ascii="Helvetica" w:eastAsia="Arial Unicode MS" w:hAnsi="Helvetica" w:cs="Tahoma"/>
          <w:i/>
          <w:sz w:val="22"/>
          <w:szCs w:val="22"/>
          <w:u w:val="single"/>
        </w:rPr>
        <w:t>Per info</w:t>
      </w:r>
    </w:p>
    <w:p w14:paraId="14A08ADE" w14:textId="77777777" w:rsidR="00E9446B" w:rsidRPr="008074BC" w:rsidRDefault="00E9446B">
      <w:pPr>
        <w:rPr>
          <w:rFonts w:ascii="Helvetica" w:eastAsia="Arial Unicode MS" w:hAnsi="Helvetica" w:cs="Tahoma"/>
          <w:i/>
          <w:sz w:val="22"/>
          <w:szCs w:val="22"/>
          <w:u w:val="single"/>
        </w:rPr>
      </w:pPr>
    </w:p>
    <w:p w14:paraId="6DFC176D" w14:textId="0C813081" w:rsidR="00E9446B" w:rsidRPr="008074BC" w:rsidRDefault="00E9446B">
      <w:pPr>
        <w:rPr>
          <w:rFonts w:ascii="Helvetica" w:eastAsia="Arial Unicode MS" w:hAnsi="Helvetica" w:cs="Tahoma"/>
          <w:i/>
          <w:sz w:val="22"/>
          <w:szCs w:val="22"/>
          <w:u w:val="single"/>
        </w:rPr>
      </w:pPr>
      <w:hyperlink r:id="rId10" w:history="1">
        <w:r w:rsidRPr="008074BC">
          <w:rPr>
            <w:rStyle w:val="Collegamentoipertestuale"/>
            <w:rFonts w:ascii="Helvetica" w:eastAsia="Arial Unicode MS" w:hAnsi="Helvetica" w:cs="Tahoma"/>
            <w:i/>
            <w:sz w:val="22"/>
            <w:szCs w:val="22"/>
          </w:rPr>
          <w:t>www.trentaore.org</w:t>
        </w:r>
      </w:hyperlink>
    </w:p>
    <w:p w14:paraId="3807FC13" w14:textId="27893F83" w:rsidR="00E9446B" w:rsidRPr="008074BC" w:rsidRDefault="00E9446B">
      <w:pPr>
        <w:rPr>
          <w:rFonts w:ascii="Helvetica" w:eastAsia="Arial Unicode MS" w:hAnsi="Helvetica" w:cs="Tahoma"/>
          <w:i/>
          <w:sz w:val="22"/>
          <w:szCs w:val="22"/>
          <w:u w:val="single"/>
        </w:rPr>
      </w:pPr>
      <w:r w:rsidRPr="008074BC">
        <w:rPr>
          <w:rFonts w:ascii="Helvetica" w:eastAsia="Arial Unicode MS" w:hAnsi="Helvetica" w:cs="Tahoma"/>
          <w:i/>
          <w:sz w:val="22"/>
          <w:szCs w:val="22"/>
          <w:u w:val="single"/>
        </w:rPr>
        <w:t>Tel. 06/39725571</w:t>
      </w:r>
    </w:p>
    <w:p w14:paraId="5EBD29EF" w14:textId="5A5FD0E3" w:rsidR="00A920BF" w:rsidRPr="008074BC" w:rsidRDefault="00A920BF">
      <w:pPr>
        <w:rPr>
          <w:rFonts w:ascii="Helvetica" w:eastAsia="Arial Unicode MS" w:hAnsi="Helvetica" w:cs="Tahoma"/>
          <w:i/>
          <w:sz w:val="22"/>
          <w:szCs w:val="22"/>
          <w:u w:val="single"/>
        </w:rPr>
      </w:pPr>
    </w:p>
    <w:p w14:paraId="3F8C11B4" w14:textId="5D18381B" w:rsidR="00E9446B" w:rsidRPr="008074BC" w:rsidRDefault="00E9446B">
      <w:pPr>
        <w:rPr>
          <w:rFonts w:ascii="Helvetica" w:hAnsi="Helvetica" w:cs="Tahoma"/>
          <w:sz w:val="22"/>
          <w:szCs w:val="22"/>
        </w:rPr>
      </w:pPr>
      <w:r w:rsidRPr="008074BC">
        <w:rPr>
          <w:rFonts w:ascii="Helvetica" w:eastAsia="Arial Unicode MS" w:hAnsi="Helvetica" w:cs="Tahoma"/>
          <w:sz w:val="22"/>
          <w:szCs w:val="22"/>
        </w:rPr>
        <w:t xml:space="preserve">Emanuela De Mattia – </w:t>
      </w:r>
      <w:hyperlink r:id="rId11" w:history="1">
        <w:r w:rsidRPr="008074BC">
          <w:rPr>
            <w:rStyle w:val="Collegamentoipertestuale"/>
            <w:rFonts w:ascii="Helvetica" w:eastAsia="Arial Unicode MS" w:hAnsi="Helvetica" w:cs="Tahoma"/>
            <w:sz w:val="22"/>
            <w:szCs w:val="22"/>
          </w:rPr>
          <w:t>emanuela.raccoltafondi@trentaore.org</w:t>
        </w:r>
      </w:hyperlink>
      <w:r w:rsidRPr="008074BC">
        <w:rPr>
          <w:rFonts w:ascii="Helvetica" w:eastAsia="Arial Unicode MS" w:hAnsi="Helvetica" w:cs="Tahoma"/>
          <w:sz w:val="22"/>
          <w:szCs w:val="22"/>
        </w:rPr>
        <w:t xml:space="preserve"> – </w:t>
      </w:r>
      <w:proofErr w:type="spellStart"/>
      <w:r w:rsidRPr="008074BC">
        <w:rPr>
          <w:rFonts w:ascii="Helvetica" w:eastAsia="Arial Unicode MS" w:hAnsi="Helvetica" w:cs="Tahoma"/>
          <w:sz w:val="22"/>
          <w:szCs w:val="22"/>
        </w:rPr>
        <w:t>cell</w:t>
      </w:r>
      <w:proofErr w:type="spellEnd"/>
      <w:r w:rsidRPr="008074BC">
        <w:rPr>
          <w:rFonts w:ascii="Helvetica" w:eastAsia="Arial Unicode MS" w:hAnsi="Helvetica" w:cs="Tahoma"/>
          <w:sz w:val="22"/>
          <w:szCs w:val="22"/>
        </w:rPr>
        <w:t xml:space="preserve"> 3397668513</w:t>
      </w:r>
    </w:p>
    <w:p w14:paraId="5932D7E4" w14:textId="15C45A38" w:rsidR="00A920BF" w:rsidRPr="008074BC" w:rsidRDefault="00A920BF">
      <w:pPr>
        <w:rPr>
          <w:rFonts w:ascii="Helvetica" w:eastAsia="Arial Unicode MS" w:hAnsi="Helvetica" w:cs="Tahoma"/>
          <w:sz w:val="22"/>
          <w:szCs w:val="22"/>
        </w:rPr>
      </w:pPr>
      <w:proofErr w:type="spellStart"/>
      <w:r w:rsidRPr="008074BC">
        <w:rPr>
          <w:rFonts w:ascii="Helvetica" w:eastAsia="Arial Unicode MS" w:hAnsi="Helvetica" w:cs="Tahoma"/>
          <w:sz w:val="22"/>
          <w:szCs w:val="22"/>
        </w:rPr>
        <w:t>Monia</w:t>
      </w:r>
      <w:proofErr w:type="spellEnd"/>
      <w:r w:rsidRPr="008074BC">
        <w:rPr>
          <w:rFonts w:ascii="Helvetica" w:eastAsia="Arial Unicode MS" w:hAnsi="Helvetica" w:cs="Tahoma"/>
          <w:sz w:val="22"/>
          <w:szCs w:val="22"/>
        </w:rPr>
        <w:t xml:space="preserve"> Napolitano </w:t>
      </w:r>
      <w:hyperlink r:id="rId12" w:history="1">
        <w:r w:rsidR="00E9446B" w:rsidRPr="008074BC">
          <w:rPr>
            <w:rStyle w:val="Collegamentoipertestuale"/>
            <w:rFonts w:ascii="Helvetica" w:eastAsia="Arial Unicode MS" w:hAnsi="Helvetica" w:cs="Tahoma"/>
            <w:sz w:val="22"/>
            <w:szCs w:val="22"/>
          </w:rPr>
          <w:t>-m.napolitano@trentaore.org</w:t>
        </w:r>
      </w:hyperlink>
      <w:r w:rsidR="00E9446B" w:rsidRPr="008074BC">
        <w:rPr>
          <w:rFonts w:ascii="Helvetica" w:eastAsia="Arial Unicode MS" w:hAnsi="Helvetica" w:cs="Tahoma"/>
          <w:sz w:val="22"/>
          <w:szCs w:val="22"/>
        </w:rPr>
        <w:t xml:space="preserve"> </w:t>
      </w:r>
      <w:r w:rsidRPr="008074BC">
        <w:rPr>
          <w:rFonts w:ascii="Helvetica" w:eastAsia="Arial Unicode MS" w:hAnsi="Helvetica" w:cs="Tahoma"/>
          <w:sz w:val="22"/>
          <w:szCs w:val="22"/>
        </w:rPr>
        <w:t xml:space="preserve">- </w:t>
      </w:r>
      <w:proofErr w:type="spellStart"/>
      <w:r w:rsidRPr="008074BC">
        <w:rPr>
          <w:rFonts w:ascii="Helvetica" w:eastAsia="Arial Unicode MS" w:hAnsi="Helvetica" w:cs="Tahoma"/>
          <w:sz w:val="22"/>
          <w:szCs w:val="22"/>
        </w:rPr>
        <w:t>cell</w:t>
      </w:r>
      <w:proofErr w:type="spellEnd"/>
      <w:r w:rsidRPr="008074BC">
        <w:rPr>
          <w:rFonts w:ascii="Helvetica" w:eastAsia="Arial Unicode MS" w:hAnsi="Helvetica" w:cs="Tahoma"/>
          <w:sz w:val="22"/>
          <w:szCs w:val="22"/>
        </w:rPr>
        <w:t>: +39 339 8417685</w:t>
      </w:r>
    </w:p>
    <w:p w14:paraId="28DD6ED5" w14:textId="0B11A8F9" w:rsidR="00E9446B" w:rsidRPr="008074BC" w:rsidRDefault="00E9446B">
      <w:pPr>
        <w:rPr>
          <w:rFonts w:ascii="Helvetica" w:hAnsi="Helvetica" w:cs="Tahoma"/>
          <w:sz w:val="22"/>
          <w:szCs w:val="22"/>
        </w:rPr>
      </w:pPr>
    </w:p>
    <w:sectPr w:rsidR="00E9446B" w:rsidRPr="008074BC" w:rsidSect="00000491">
      <w:headerReference w:type="first" r:id="rId13"/>
      <w:endnotePr>
        <w:numFmt w:val="decimal"/>
      </w:endnotePr>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35BBA" w14:textId="77777777" w:rsidR="00A7152E" w:rsidRDefault="00A7152E" w:rsidP="00D364D2">
      <w:r>
        <w:separator/>
      </w:r>
    </w:p>
  </w:endnote>
  <w:endnote w:type="continuationSeparator" w:id="0">
    <w:p w14:paraId="06827B5D" w14:textId="77777777" w:rsidR="00A7152E" w:rsidRDefault="00A7152E" w:rsidP="00D3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20406020503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D4E52" w14:textId="77777777" w:rsidR="00A7152E" w:rsidRDefault="00A7152E" w:rsidP="00D364D2">
      <w:r>
        <w:separator/>
      </w:r>
    </w:p>
  </w:footnote>
  <w:footnote w:type="continuationSeparator" w:id="0">
    <w:p w14:paraId="5A412863" w14:textId="77777777" w:rsidR="00A7152E" w:rsidRDefault="00A7152E" w:rsidP="00D364D2">
      <w:r>
        <w:continuationSeparator/>
      </w:r>
    </w:p>
  </w:footnote>
  <w:footnote w:id="1">
    <w:p w14:paraId="3D04AA67" w14:textId="79196F95" w:rsidR="00923D6D" w:rsidRPr="00964D97" w:rsidRDefault="00923D6D">
      <w:pPr>
        <w:pStyle w:val="Testonotaapidipagina"/>
        <w:rPr>
          <w:rFonts w:ascii="Tahoma" w:hAnsi="Tahoma" w:cs="Tahoma"/>
          <w:sz w:val="20"/>
          <w:szCs w:val="20"/>
        </w:rPr>
      </w:pPr>
      <w:r w:rsidRPr="00964D97">
        <w:rPr>
          <w:rStyle w:val="Rimandonotaapidipagina"/>
          <w:rFonts w:ascii="Tahoma" w:hAnsi="Tahoma" w:cs="Tahoma"/>
          <w:sz w:val="20"/>
          <w:szCs w:val="20"/>
        </w:rPr>
        <w:footnoteRef/>
      </w:r>
      <w:r w:rsidRPr="00964D97">
        <w:rPr>
          <w:rFonts w:ascii="Tahoma" w:hAnsi="Tahoma" w:cs="Tahoma"/>
          <w:sz w:val="20"/>
          <w:szCs w:val="20"/>
        </w:rPr>
        <w:t xml:space="preserve"> </w:t>
      </w:r>
      <w:r w:rsidRPr="006F56FC">
        <w:rPr>
          <w:rFonts w:ascii="Tahoma" w:hAnsi="Tahoma" w:cs="Tahoma"/>
          <w:sz w:val="20"/>
          <w:szCs w:val="20"/>
        </w:rPr>
        <w:t>Fonte:</w:t>
      </w:r>
      <w:r w:rsidRPr="00964D97">
        <w:rPr>
          <w:rFonts w:ascii="Tahoma" w:hAnsi="Tahoma" w:cs="Tahoma"/>
          <w:i/>
          <w:sz w:val="20"/>
          <w:szCs w:val="20"/>
        </w:rPr>
        <w:t xml:space="preserve"> </w:t>
      </w:r>
      <w:r w:rsidRPr="006F56FC">
        <w:rPr>
          <w:rFonts w:ascii="Tahoma" w:hAnsi="Tahoma" w:cs="Tahoma"/>
          <w:sz w:val="20"/>
          <w:szCs w:val="20"/>
        </w:rPr>
        <w:t>Ministero della Salute</w:t>
      </w:r>
      <w:r w:rsidRPr="00964D97">
        <w:rPr>
          <w:rFonts w:ascii="Tahoma" w:hAnsi="Tahoma" w:cs="Tahoma"/>
          <w:i/>
          <w:sz w:val="20"/>
          <w:szCs w:val="20"/>
        </w:rPr>
        <w:t>, “Relazione sullo Stato Sanitario del Paese 2009-2010”</w:t>
      </w:r>
    </w:p>
  </w:footnote>
  <w:footnote w:id="2">
    <w:p w14:paraId="28DB7069" w14:textId="02409591" w:rsidR="00923D6D" w:rsidRDefault="00923D6D">
      <w:pPr>
        <w:pStyle w:val="Testonotaapidipagina"/>
      </w:pPr>
      <w:r w:rsidRPr="00964D97">
        <w:rPr>
          <w:rStyle w:val="Rimandonotaapidipagina"/>
          <w:rFonts w:ascii="Tahoma" w:hAnsi="Tahoma" w:cs="Tahoma"/>
          <w:sz w:val="20"/>
          <w:szCs w:val="20"/>
        </w:rPr>
        <w:footnoteRef/>
      </w:r>
      <w:r w:rsidRPr="00964D97">
        <w:rPr>
          <w:rFonts w:ascii="Tahoma" w:hAnsi="Tahoma" w:cs="Tahoma"/>
          <w:sz w:val="20"/>
          <w:szCs w:val="20"/>
        </w:rPr>
        <w:t xml:space="preserve"> Fonte: Ospedale Bambino Gesù </w:t>
      </w:r>
      <w:hyperlink r:id="rId1" w:anchor=".WV3wEYSLTcs" w:history="1">
        <w:r w:rsidRPr="00964D97">
          <w:rPr>
            <w:rFonts w:ascii="Tahoma" w:hAnsi="Tahoma" w:cs="Tahoma"/>
            <w:color w:val="0000FF"/>
            <w:sz w:val="20"/>
            <w:szCs w:val="20"/>
            <w:u w:val="single"/>
          </w:rPr>
          <w:t>http://www.ospedalebambinogesu.it/epilessia#.WV3wEYSLTcs</w:t>
        </w:r>
      </w:hyperlink>
    </w:p>
  </w:footnote>
  <w:footnote w:id="3">
    <w:p w14:paraId="18953A64" w14:textId="77777777" w:rsidR="00923D6D" w:rsidRPr="00964D97" w:rsidRDefault="00923D6D" w:rsidP="000C674C">
      <w:pPr>
        <w:pStyle w:val="Testonotaapidipagina"/>
        <w:rPr>
          <w:lang w:val="en-US"/>
        </w:rPr>
      </w:pPr>
      <w:r>
        <w:rPr>
          <w:rStyle w:val="Rimandonotaapidipagina"/>
        </w:rPr>
        <w:footnoteRef/>
      </w:r>
      <w:r w:rsidRPr="00964D97">
        <w:rPr>
          <w:lang w:val="en-US"/>
        </w:rPr>
        <w:t xml:space="preserve"> </w:t>
      </w:r>
      <w:r w:rsidRPr="00FB490D">
        <w:rPr>
          <w:rFonts w:ascii="Tahoma" w:hAnsi="Tahoma" w:cs="Tahoma"/>
          <w:sz w:val="18"/>
          <w:szCs w:val="18"/>
          <w:lang w:val="en-US"/>
        </w:rPr>
        <w:t xml:space="preserve">L. </w:t>
      </w:r>
      <w:proofErr w:type="spellStart"/>
      <w:r w:rsidRPr="00FB490D">
        <w:rPr>
          <w:rFonts w:ascii="Tahoma" w:hAnsi="Tahoma" w:cs="Tahoma"/>
          <w:sz w:val="18"/>
          <w:szCs w:val="18"/>
          <w:lang w:val="en-US"/>
        </w:rPr>
        <w:t>Forsgren</w:t>
      </w:r>
      <w:proofErr w:type="spellEnd"/>
      <w:r w:rsidRPr="00FB490D">
        <w:rPr>
          <w:rFonts w:ascii="Tahoma" w:hAnsi="Tahoma" w:cs="Tahoma"/>
          <w:sz w:val="18"/>
          <w:szCs w:val="18"/>
          <w:lang w:val="en-US"/>
        </w:rPr>
        <w:t xml:space="preserve"> et </w:t>
      </w:r>
      <w:proofErr w:type="spellStart"/>
      <w:r w:rsidRPr="00FB490D">
        <w:rPr>
          <w:rFonts w:ascii="Tahoma" w:hAnsi="Tahoma" w:cs="Tahoma"/>
          <w:sz w:val="18"/>
          <w:szCs w:val="18"/>
          <w:lang w:val="en-US"/>
        </w:rPr>
        <w:t>alii</w:t>
      </w:r>
      <w:proofErr w:type="spellEnd"/>
      <w:r w:rsidRPr="00FB490D">
        <w:rPr>
          <w:rFonts w:ascii="Tahoma" w:hAnsi="Tahoma" w:cs="Tahoma"/>
          <w:sz w:val="18"/>
          <w:szCs w:val="18"/>
          <w:lang w:val="en-US"/>
        </w:rPr>
        <w:t>, “The epidemiology of epilepsy in Europe – a systematic review”, European Journal of Neurology, DOI: 10.1111/j.1468-1331.2004.00992.x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22938" w14:textId="77777777" w:rsidR="00923D6D" w:rsidRPr="00BD4329" w:rsidRDefault="00923D6D" w:rsidP="00000491">
    <w:pPr>
      <w:pStyle w:val="Intestazione"/>
      <w:jc w:val="center"/>
    </w:pPr>
    <w:r w:rsidRPr="00BD4329">
      <w:rPr>
        <w:rFonts w:ascii="Tahoma" w:hAnsi="Tahoma" w:cs="Tahoma"/>
        <w:b/>
        <w:noProof/>
        <w:sz w:val="20"/>
      </w:rPr>
      <w:drawing>
        <wp:inline distT="0" distB="0" distL="0" distR="0" wp14:anchorId="2113F2EE" wp14:editId="155B6709">
          <wp:extent cx="795655" cy="1329690"/>
          <wp:effectExtent l="0" t="0" r="0" b="0"/>
          <wp:docPr id="1" name="Immagine 1" descr="Macintosh SSD:private:var:folders:j7:4yy2qycx7nj6ytv5dmmw8ylw0000gp:T:TemporaryItems:logo_TOV_vettoria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private:var:folders:j7:4yy2qycx7nj6ytv5dmmw8ylw0000gp:T:TemporaryItems:logo_TOV_vettorial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13296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B516A89" w14:textId="77777777" w:rsidR="00923D6D" w:rsidRDefault="00923D6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B63BD"/>
    <w:multiLevelType w:val="hybridMultilevel"/>
    <w:tmpl w:val="49281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F316B4"/>
    <w:multiLevelType w:val="hybridMultilevel"/>
    <w:tmpl w:val="35988D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EAB2C1F"/>
    <w:multiLevelType w:val="hybridMultilevel"/>
    <w:tmpl w:val="B0CC3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2758D3"/>
    <w:multiLevelType w:val="hybridMultilevel"/>
    <w:tmpl w:val="12C0B8D8"/>
    <w:lvl w:ilvl="0" w:tplc="84229672">
      <w:numFmt w:val="bullet"/>
      <w:lvlText w:val=""/>
      <w:lvlJc w:val="left"/>
      <w:pPr>
        <w:ind w:left="720" w:hanging="360"/>
      </w:pPr>
      <w:rPr>
        <w:rFonts w:ascii="Symbol" w:eastAsia="Times"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3066E0"/>
    <w:multiLevelType w:val="hybridMultilevel"/>
    <w:tmpl w:val="2BF6F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3A"/>
    <w:rsid w:val="00000491"/>
    <w:rsid w:val="00002165"/>
    <w:rsid w:val="000061A3"/>
    <w:rsid w:val="00020266"/>
    <w:rsid w:val="00021A7C"/>
    <w:rsid w:val="00033CE2"/>
    <w:rsid w:val="000513C7"/>
    <w:rsid w:val="000533C2"/>
    <w:rsid w:val="00053EC7"/>
    <w:rsid w:val="000622B8"/>
    <w:rsid w:val="000635E6"/>
    <w:rsid w:val="00070898"/>
    <w:rsid w:val="00070A2B"/>
    <w:rsid w:val="00073814"/>
    <w:rsid w:val="0007738C"/>
    <w:rsid w:val="00081D65"/>
    <w:rsid w:val="000922C0"/>
    <w:rsid w:val="000931BE"/>
    <w:rsid w:val="000A5726"/>
    <w:rsid w:val="000A6276"/>
    <w:rsid w:val="000A7B1B"/>
    <w:rsid w:val="000B3B11"/>
    <w:rsid w:val="000B4753"/>
    <w:rsid w:val="000C1701"/>
    <w:rsid w:val="000C674C"/>
    <w:rsid w:val="000E5030"/>
    <w:rsid w:val="000F3A40"/>
    <w:rsid w:val="000F3F71"/>
    <w:rsid w:val="000F77A2"/>
    <w:rsid w:val="001038C4"/>
    <w:rsid w:val="00127087"/>
    <w:rsid w:val="0013656F"/>
    <w:rsid w:val="0015698F"/>
    <w:rsid w:val="00165B6E"/>
    <w:rsid w:val="001666D7"/>
    <w:rsid w:val="0017079F"/>
    <w:rsid w:val="001871B2"/>
    <w:rsid w:val="0019386B"/>
    <w:rsid w:val="0019721C"/>
    <w:rsid w:val="001A5379"/>
    <w:rsid w:val="001B0550"/>
    <w:rsid w:val="001B124C"/>
    <w:rsid w:val="001B7CC3"/>
    <w:rsid w:val="001D1AEB"/>
    <w:rsid w:val="001E0FDD"/>
    <w:rsid w:val="001F11F3"/>
    <w:rsid w:val="001F2130"/>
    <w:rsid w:val="001F4ED9"/>
    <w:rsid w:val="00204C09"/>
    <w:rsid w:val="00210C60"/>
    <w:rsid w:val="00215DF8"/>
    <w:rsid w:val="00220E8F"/>
    <w:rsid w:val="00223FA2"/>
    <w:rsid w:val="00226641"/>
    <w:rsid w:val="00232CAC"/>
    <w:rsid w:val="00233C98"/>
    <w:rsid w:val="00253B3C"/>
    <w:rsid w:val="00262029"/>
    <w:rsid w:val="00263654"/>
    <w:rsid w:val="00271BDA"/>
    <w:rsid w:val="00274C7D"/>
    <w:rsid w:val="00280BE1"/>
    <w:rsid w:val="00280DC2"/>
    <w:rsid w:val="00282AF9"/>
    <w:rsid w:val="002942A6"/>
    <w:rsid w:val="002A09F6"/>
    <w:rsid w:val="002A29EA"/>
    <w:rsid w:val="002A6207"/>
    <w:rsid w:val="002A6852"/>
    <w:rsid w:val="002B0030"/>
    <w:rsid w:val="002B6F09"/>
    <w:rsid w:val="002B763B"/>
    <w:rsid w:val="002C5E7F"/>
    <w:rsid w:val="002D0A19"/>
    <w:rsid w:val="002D11A4"/>
    <w:rsid w:val="002D294D"/>
    <w:rsid w:val="002D7CE2"/>
    <w:rsid w:val="002F2955"/>
    <w:rsid w:val="00305264"/>
    <w:rsid w:val="00314D77"/>
    <w:rsid w:val="003254B7"/>
    <w:rsid w:val="003373E1"/>
    <w:rsid w:val="003446A0"/>
    <w:rsid w:val="0035799E"/>
    <w:rsid w:val="00370EEA"/>
    <w:rsid w:val="0037782B"/>
    <w:rsid w:val="00381A69"/>
    <w:rsid w:val="00385577"/>
    <w:rsid w:val="00393F59"/>
    <w:rsid w:val="0039489D"/>
    <w:rsid w:val="003B3113"/>
    <w:rsid w:val="003B3FBE"/>
    <w:rsid w:val="003B632D"/>
    <w:rsid w:val="003B7447"/>
    <w:rsid w:val="003D1988"/>
    <w:rsid w:val="003D4560"/>
    <w:rsid w:val="003E43B3"/>
    <w:rsid w:val="00403880"/>
    <w:rsid w:val="00407D6B"/>
    <w:rsid w:val="00436646"/>
    <w:rsid w:val="00436F0B"/>
    <w:rsid w:val="00450178"/>
    <w:rsid w:val="0045450B"/>
    <w:rsid w:val="00464E2F"/>
    <w:rsid w:val="00466245"/>
    <w:rsid w:val="00476741"/>
    <w:rsid w:val="00483072"/>
    <w:rsid w:val="004838C2"/>
    <w:rsid w:val="0049242A"/>
    <w:rsid w:val="004A65C5"/>
    <w:rsid w:val="004A6B17"/>
    <w:rsid w:val="004B24A4"/>
    <w:rsid w:val="004B7669"/>
    <w:rsid w:val="004C07D0"/>
    <w:rsid w:val="004D2031"/>
    <w:rsid w:val="004D7069"/>
    <w:rsid w:val="004E4D92"/>
    <w:rsid w:val="004F3C21"/>
    <w:rsid w:val="005010F3"/>
    <w:rsid w:val="00501BBF"/>
    <w:rsid w:val="00502EEB"/>
    <w:rsid w:val="00520EF4"/>
    <w:rsid w:val="00524110"/>
    <w:rsid w:val="00524239"/>
    <w:rsid w:val="00541F8C"/>
    <w:rsid w:val="00543522"/>
    <w:rsid w:val="005525A6"/>
    <w:rsid w:val="005569E8"/>
    <w:rsid w:val="00567AE1"/>
    <w:rsid w:val="005A4D1A"/>
    <w:rsid w:val="005A7D22"/>
    <w:rsid w:val="005B277E"/>
    <w:rsid w:val="005B57FC"/>
    <w:rsid w:val="005C73DE"/>
    <w:rsid w:val="005D4CA1"/>
    <w:rsid w:val="005F1FE2"/>
    <w:rsid w:val="005F72B0"/>
    <w:rsid w:val="006017EE"/>
    <w:rsid w:val="0060545D"/>
    <w:rsid w:val="00610649"/>
    <w:rsid w:val="00622672"/>
    <w:rsid w:val="00626E8D"/>
    <w:rsid w:val="00627CF2"/>
    <w:rsid w:val="00651EB0"/>
    <w:rsid w:val="00653CAE"/>
    <w:rsid w:val="006541AD"/>
    <w:rsid w:val="00664773"/>
    <w:rsid w:val="006759A4"/>
    <w:rsid w:val="00682935"/>
    <w:rsid w:val="00685FDE"/>
    <w:rsid w:val="00690C1D"/>
    <w:rsid w:val="00691607"/>
    <w:rsid w:val="00696C89"/>
    <w:rsid w:val="006B2E34"/>
    <w:rsid w:val="006B712A"/>
    <w:rsid w:val="006C5EA1"/>
    <w:rsid w:val="006C5FAD"/>
    <w:rsid w:val="006D0F8B"/>
    <w:rsid w:val="006D40C1"/>
    <w:rsid w:val="006D673C"/>
    <w:rsid w:val="006E04D9"/>
    <w:rsid w:val="006E103E"/>
    <w:rsid w:val="006F2701"/>
    <w:rsid w:val="006F56FC"/>
    <w:rsid w:val="00702A13"/>
    <w:rsid w:val="007156A4"/>
    <w:rsid w:val="007201D0"/>
    <w:rsid w:val="00754AE3"/>
    <w:rsid w:val="00756617"/>
    <w:rsid w:val="00773EF6"/>
    <w:rsid w:val="00781159"/>
    <w:rsid w:val="007926F5"/>
    <w:rsid w:val="00795082"/>
    <w:rsid w:val="007A4BCD"/>
    <w:rsid w:val="007A7235"/>
    <w:rsid w:val="007B44C2"/>
    <w:rsid w:val="007E297B"/>
    <w:rsid w:val="007E7B63"/>
    <w:rsid w:val="007F0AA1"/>
    <w:rsid w:val="007F0F21"/>
    <w:rsid w:val="007F4A63"/>
    <w:rsid w:val="007F726D"/>
    <w:rsid w:val="00801A11"/>
    <w:rsid w:val="00802228"/>
    <w:rsid w:val="00802BF6"/>
    <w:rsid w:val="0080307D"/>
    <w:rsid w:val="0080477B"/>
    <w:rsid w:val="00807342"/>
    <w:rsid w:val="008074BC"/>
    <w:rsid w:val="00827923"/>
    <w:rsid w:val="0083664A"/>
    <w:rsid w:val="00840AD4"/>
    <w:rsid w:val="00840DEC"/>
    <w:rsid w:val="00844725"/>
    <w:rsid w:val="00851EBC"/>
    <w:rsid w:val="00855B1B"/>
    <w:rsid w:val="00881B2A"/>
    <w:rsid w:val="008822E3"/>
    <w:rsid w:val="00890BC9"/>
    <w:rsid w:val="00891CA8"/>
    <w:rsid w:val="008929AD"/>
    <w:rsid w:val="008A2210"/>
    <w:rsid w:val="008A4F12"/>
    <w:rsid w:val="008A6D4F"/>
    <w:rsid w:val="008B5730"/>
    <w:rsid w:val="008D5F7F"/>
    <w:rsid w:val="008F65F3"/>
    <w:rsid w:val="009160A8"/>
    <w:rsid w:val="00923D6D"/>
    <w:rsid w:val="00935077"/>
    <w:rsid w:val="009569EA"/>
    <w:rsid w:val="00961B16"/>
    <w:rsid w:val="00964BA0"/>
    <w:rsid w:val="00964D97"/>
    <w:rsid w:val="009661F0"/>
    <w:rsid w:val="00981219"/>
    <w:rsid w:val="0098434A"/>
    <w:rsid w:val="00993969"/>
    <w:rsid w:val="00993B5B"/>
    <w:rsid w:val="00995F11"/>
    <w:rsid w:val="009973FA"/>
    <w:rsid w:val="009A0E00"/>
    <w:rsid w:val="009A11BA"/>
    <w:rsid w:val="009A216E"/>
    <w:rsid w:val="009A613F"/>
    <w:rsid w:val="009C75BC"/>
    <w:rsid w:val="009F0B20"/>
    <w:rsid w:val="009F1586"/>
    <w:rsid w:val="00A013D2"/>
    <w:rsid w:val="00A02669"/>
    <w:rsid w:val="00A11160"/>
    <w:rsid w:val="00A142EB"/>
    <w:rsid w:val="00A2586E"/>
    <w:rsid w:val="00A30AAC"/>
    <w:rsid w:val="00A3382F"/>
    <w:rsid w:val="00A35B13"/>
    <w:rsid w:val="00A40961"/>
    <w:rsid w:val="00A4481D"/>
    <w:rsid w:val="00A550AC"/>
    <w:rsid w:val="00A623BE"/>
    <w:rsid w:val="00A630DB"/>
    <w:rsid w:val="00A706A0"/>
    <w:rsid w:val="00A7152E"/>
    <w:rsid w:val="00A8094F"/>
    <w:rsid w:val="00A80A89"/>
    <w:rsid w:val="00A80BCE"/>
    <w:rsid w:val="00A83AA3"/>
    <w:rsid w:val="00A83AD4"/>
    <w:rsid w:val="00A84DEC"/>
    <w:rsid w:val="00A8586D"/>
    <w:rsid w:val="00A867DD"/>
    <w:rsid w:val="00A9054D"/>
    <w:rsid w:val="00A920BF"/>
    <w:rsid w:val="00A9635F"/>
    <w:rsid w:val="00A9646A"/>
    <w:rsid w:val="00AA245C"/>
    <w:rsid w:val="00AB328C"/>
    <w:rsid w:val="00AC01F5"/>
    <w:rsid w:val="00AC7D8B"/>
    <w:rsid w:val="00AE2145"/>
    <w:rsid w:val="00AE3482"/>
    <w:rsid w:val="00AE4241"/>
    <w:rsid w:val="00AE7E87"/>
    <w:rsid w:val="00AF13B9"/>
    <w:rsid w:val="00AF3B8E"/>
    <w:rsid w:val="00B072AC"/>
    <w:rsid w:val="00B10815"/>
    <w:rsid w:val="00B117CF"/>
    <w:rsid w:val="00B15436"/>
    <w:rsid w:val="00B379E5"/>
    <w:rsid w:val="00B4457D"/>
    <w:rsid w:val="00B523A7"/>
    <w:rsid w:val="00B55BF4"/>
    <w:rsid w:val="00B65DB2"/>
    <w:rsid w:val="00B83AF3"/>
    <w:rsid w:val="00B91402"/>
    <w:rsid w:val="00B91CE5"/>
    <w:rsid w:val="00B96253"/>
    <w:rsid w:val="00B96F2A"/>
    <w:rsid w:val="00BA3F85"/>
    <w:rsid w:val="00BA7C7F"/>
    <w:rsid w:val="00BB0668"/>
    <w:rsid w:val="00BC6D1A"/>
    <w:rsid w:val="00BD1F49"/>
    <w:rsid w:val="00BD3948"/>
    <w:rsid w:val="00BD4329"/>
    <w:rsid w:val="00BD4CBF"/>
    <w:rsid w:val="00BD54DF"/>
    <w:rsid w:val="00BF0D23"/>
    <w:rsid w:val="00BF5A6B"/>
    <w:rsid w:val="00C00F56"/>
    <w:rsid w:val="00C013AE"/>
    <w:rsid w:val="00C0485C"/>
    <w:rsid w:val="00C05AAC"/>
    <w:rsid w:val="00C115E1"/>
    <w:rsid w:val="00C142E8"/>
    <w:rsid w:val="00C14336"/>
    <w:rsid w:val="00C26F74"/>
    <w:rsid w:val="00C429DB"/>
    <w:rsid w:val="00C43109"/>
    <w:rsid w:val="00C65C03"/>
    <w:rsid w:val="00C664E6"/>
    <w:rsid w:val="00C66A9F"/>
    <w:rsid w:val="00C7104D"/>
    <w:rsid w:val="00C7727B"/>
    <w:rsid w:val="00C8214A"/>
    <w:rsid w:val="00C8286F"/>
    <w:rsid w:val="00C85A51"/>
    <w:rsid w:val="00C91683"/>
    <w:rsid w:val="00C9220A"/>
    <w:rsid w:val="00CA2C19"/>
    <w:rsid w:val="00CC141F"/>
    <w:rsid w:val="00CC3F54"/>
    <w:rsid w:val="00CC4155"/>
    <w:rsid w:val="00CC6C81"/>
    <w:rsid w:val="00CC7F9F"/>
    <w:rsid w:val="00CD4D91"/>
    <w:rsid w:val="00CD576B"/>
    <w:rsid w:val="00CE2A95"/>
    <w:rsid w:val="00CE3F77"/>
    <w:rsid w:val="00CE607D"/>
    <w:rsid w:val="00CE618A"/>
    <w:rsid w:val="00D01230"/>
    <w:rsid w:val="00D02CDD"/>
    <w:rsid w:val="00D17452"/>
    <w:rsid w:val="00D179A3"/>
    <w:rsid w:val="00D31E6E"/>
    <w:rsid w:val="00D32C14"/>
    <w:rsid w:val="00D35F8A"/>
    <w:rsid w:val="00D364D2"/>
    <w:rsid w:val="00D5757E"/>
    <w:rsid w:val="00D576B2"/>
    <w:rsid w:val="00D63A76"/>
    <w:rsid w:val="00D661BD"/>
    <w:rsid w:val="00D90511"/>
    <w:rsid w:val="00D90695"/>
    <w:rsid w:val="00D97661"/>
    <w:rsid w:val="00DA462B"/>
    <w:rsid w:val="00DA7551"/>
    <w:rsid w:val="00DB21EB"/>
    <w:rsid w:val="00DC6D3D"/>
    <w:rsid w:val="00DD647C"/>
    <w:rsid w:val="00DD71EC"/>
    <w:rsid w:val="00DD77E2"/>
    <w:rsid w:val="00DE0733"/>
    <w:rsid w:val="00DE19D1"/>
    <w:rsid w:val="00DE1FFA"/>
    <w:rsid w:val="00DE28BA"/>
    <w:rsid w:val="00DE5236"/>
    <w:rsid w:val="00DE587F"/>
    <w:rsid w:val="00DF11F4"/>
    <w:rsid w:val="00DF67BB"/>
    <w:rsid w:val="00E042A2"/>
    <w:rsid w:val="00E07A4C"/>
    <w:rsid w:val="00E13C30"/>
    <w:rsid w:val="00E16859"/>
    <w:rsid w:val="00E16F4A"/>
    <w:rsid w:val="00E21444"/>
    <w:rsid w:val="00E251EE"/>
    <w:rsid w:val="00E44FE2"/>
    <w:rsid w:val="00E511E7"/>
    <w:rsid w:val="00E51CD1"/>
    <w:rsid w:val="00E74ABB"/>
    <w:rsid w:val="00E84420"/>
    <w:rsid w:val="00E9446B"/>
    <w:rsid w:val="00EA6E47"/>
    <w:rsid w:val="00EC09E7"/>
    <w:rsid w:val="00EC4A3A"/>
    <w:rsid w:val="00ED4700"/>
    <w:rsid w:val="00ED5BAA"/>
    <w:rsid w:val="00EE0A87"/>
    <w:rsid w:val="00EE1931"/>
    <w:rsid w:val="00EE596A"/>
    <w:rsid w:val="00F01BD5"/>
    <w:rsid w:val="00F06CFE"/>
    <w:rsid w:val="00F07A8B"/>
    <w:rsid w:val="00F301F0"/>
    <w:rsid w:val="00F34C7B"/>
    <w:rsid w:val="00F54DDA"/>
    <w:rsid w:val="00F63244"/>
    <w:rsid w:val="00F72454"/>
    <w:rsid w:val="00F81578"/>
    <w:rsid w:val="00F93F66"/>
    <w:rsid w:val="00F97AFE"/>
    <w:rsid w:val="00FA121F"/>
    <w:rsid w:val="00FB1786"/>
    <w:rsid w:val="00FB490D"/>
    <w:rsid w:val="00FC0639"/>
    <w:rsid w:val="00FC36C7"/>
    <w:rsid w:val="00FE72CE"/>
    <w:rsid w:val="00FF6F2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3A10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5C5"/>
    <w:rPr>
      <w:rFonts w:ascii="Palatino" w:eastAsia="Times" w:hAnsi="Palatino" w:cs="Times New Roman"/>
      <w:sz w:val="24"/>
      <w:lang w:eastAsia="it-IT"/>
    </w:rPr>
  </w:style>
  <w:style w:type="paragraph" w:styleId="Titolo1">
    <w:name w:val="heading 1"/>
    <w:basedOn w:val="Normale"/>
    <w:link w:val="Titolo1Carattere"/>
    <w:uiPriority w:val="9"/>
    <w:qFormat/>
    <w:rsid w:val="00993969"/>
    <w:pPr>
      <w:spacing w:before="100" w:beforeAutospacing="1" w:after="100" w:afterAutospacing="1"/>
      <w:outlineLvl w:val="0"/>
    </w:pPr>
    <w:rPr>
      <w:rFonts w:ascii="Times" w:eastAsiaTheme="minorEastAsia" w:hAnsi="Times" w:cstheme="minorBidi"/>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6759A4"/>
    <w:rPr>
      <w:color w:val="0000FF"/>
      <w:u w:val="single"/>
      <w:lang w:val="it-IT" w:eastAsia="it-IT" w:bidi="it-IT"/>
    </w:rPr>
  </w:style>
  <w:style w:type="paragraph" w:styleId="Paragrafoelenco">
    <w:name w:val="List Paragraph"/>
    <w:basedOn w:val="Normale"/>
    <w:uiPriority w:val="34"/>
    <w:qFormat/>
    <w:rsid w:val="00993969"/>
    <w:pPr>
      <w:ind w:left="720"/>
      <w:contextualSpacing/>
    </w:pPr>
  </w:style>
  <w:style w:type="character" w:styleId="Collegamentoipertestuale">
    <w:name w:val="Hyperlink"/>
    <w:basedOn w:val="Carpredefinitoparagrafo"/>
    <w:uiPriority w:val="99"/>
    <w:unhideWhenUsed/>
    <w:rsid w:val="00993969"/>
    <w:rPr>
      <w:color w:val="0000FF"/>
      <w:u w:val="single"/>
    </w:rPr>
  </w:style>
  <w:style w:type="character" w:customStyle="1" w:styleId="Titolo1Carattere">
    <w:name w:val="Titolo 1 Carattere"/>
    <w:basedOn w:val="Carpredefinitoparagrafo"/>
    <w:link w:val="Titolo1"/>
    <w:uiPriority w:val="9"/>
    <w:rsid w:val="00993969"/>
    <w:rPr>
      <w:rFonts w:ascii="Times" w:hAnsi="Times"/>
      <w:b/>
      <w:bCs/>
      <w:kern w:val="36"/>
      <w:sz w:val="48"/>
      <w:szCs w:val="48"/>
      <w:lang w:eastAsia="it-IT"/>
    </w:rPr>
  </w:style>
  <w:style w:type="character" w:customStyle="1" w:styleId="article-headermeta-info-label">
    <w:name w:val="article-header__meta-info-label"/>
    <w:basedOn w:val="Carpredefinitoparagrafo"/>
    <w:rsid w:val="00450178"/>
  </w:style>
  <w:style w:type="character" w:customStyle="1" w:styleId="article-headermeta-info-data">
    <w:name w:val="article-header__meta-info-data"/>
    <w:basedOn w:val="Carpredefinitoparagrafo"/>
    <w:rsid w:val="00450178"/>
  </w:style>
  <w:style w:type="character" w:styleId="Enfasigrassetto">
    <w:name w:val="Strong"/>
    <w:basedOn w:val="Carpredefinitoparagrafo"/>
    <w:uiPriority w:val="22"/>
    <w:qFormat/>
    <w:rsid w:val="005A4D1A"/>
    <w:rPr>
      <w:b/>
      <w:bCs/>
    </w:rPr>
  </w:style>
  <w:style w:type="paragraph" w:styleId="Testonotaapidipagina">
    <w:name w:val="footnote text"/>
    <w:basedOn w:val="Normale"/>
    <w:link w:val="TestonotaapidipaginaCarattere"/>
    <w:uiPriority w:val="99"/>
    <w:unhideWhenUsed/>
    <w:rsid w:val="00D364D2"/>
    <w:rPr>
      <w:szCs w:val="24"/>
    </w:rPr>
  </w:style>
  <w:style w:type="character" w:customStyle="1" w:styleId="TestonotaapidipaginaCarattere">
    <w:name w:val="Testo nota a piè di pagina Carattere"/>
    <w:basedOn w:val="Carpredefinitoparagrafo"/>
    <w:link w:val="Testonotaapidipagina"/>
    <w:uiPriority w:val="99"/>
    <w:rsid w:val="00D364D2"/>
    <w:rPr>
      <w:rFonts w:ascii="Palatino" w:eastAsia="Times" w:hAnsi="Palatino" w:cs="Times New Roman"/>
      <w:sz w:val="24"/>
      <w:szCs w:val="24"/>
      <w:lang w:eastAsia="it-IT"/>
    </w:rPr>
  </w:style>
  <w:style w:type="character" w:styleId="Rimandonotaapidipagina">
    <w:name w:val="footnote reference"/>
    <w:basedOn w:val="Carpredefinitoparagrafo"/>
    <w:uiPriority w:val="99"/>
    <w:unhideWhenUsed/>
    <w:rsid w:val="00D364D2"/>
    <w:rPr>
      <w:vertAlign w:val="superscript"/>
    </w:rPr>
  </w:style>
  <w:style w:type="paragraph" w:styleId="Testonotadichiusura">
    <w:name w:val="endnote text"/>
    <w:basedOn w:val="Normale"/>
    <w:link w:val="TestonotadichiusuraCarattere"/>
    <w:uiPriority w:val="99"/>
    <w:unhideWhenUsed/>
    <w:rsid w:val="007201D0"/>
    <w:rPr>
      <w:szCs w:val="24"/>
    </w:rPr>
  </w:style>
  <w:style w:type="character" w:customStyle="1" w:styleId="TestonotadichiusuraCarattere">
    <w:name w:val="Testo nota di chiusura Carattere"/>
    <w:basedOn w:val="Carpredefinitoparagrafo"/>
    <w:link w:val="Testonotadichiusura"/>
    <w:uiPriority w:val="99"/>
    <w:rsid w:val="007201D0"/>
    <w:rPr>
      <w:rFonts w:ascii="Palatino" w:eastAsia="Times" w:hAnsi="Palatino" w:cs="Times New Roman"/>
      <w:sz w:val="24"/>
      <w:szCs w:val="24"/>
      <w:lang w:eastAsia="it-IT"/>
    </w:rPr>
  </w:style>
  <w:style w:type="character" w:styleId="Rimandonotadichiusura">
    <w:name w:val="endnote reference"/>
    <w:basedOn w:val="Carpredefinitoparagrafo"/>
    <w:uiPriority w:val="99"/>
    <w:unhideWhenUsed/>
    <w:rsid w:val="007201D0"/>
    <w:rPr>
      <w:vertAlign w:val="superscript"/>
    </w:rPr>
  </w:style>
  <w:style w:type="character" w:styleId="Rimandocommento">
    <w:name w:val="annotation reference"/>
    <w:basedOn w:val="Carpredefinitoparagrafo"/>
    <w:uiPriority w:val="99"/>
    <w:semiHidden/>
    <w:unhideWhenUsed/>
    <w:rsid w:val="00FB490D"/>
    <w:rPr>
      <w:sz w:val="16"/>
      <w:szCs w:val="16"/>
    </w:rPr>
  </w:style>
  <w:style w:type="paragraph" w:styleId="Testocommento">
    <w:name w:val="annotation text"/>
    <w:basedOn w:val="Normale"/>
    <w:link w:val="TestocommentoCarattere"/>
    <w:uiPriority w:val="99"/>
    <w:unhideWhenUsed/>
    <w:rsid w:val="00FB490D"/>
    <w:rPr>
      <w:sz w:val="20"/>
    </w:rPr>
  </w:style>
  <w:style w:type="character" w:customStyle="1" w:styleId="TestocommentoCarattere">
    <w:name w:val="Testo commento Carattere"/>
    <w:basedOn w:val="Carpredefinitoparagrafo"/>
    <w:link w:val="Testocommento"/>
    <w:uiPriority w:val="99"/>
    <w:rsid w:val="00FB490D"/>
    <w:rPr>
      <w:rFonts w:ascii="Palatino" w:eastAsia="Times" w:hAnsi="Palatino" w:cs="Times New Roman"/>
      <w:lang w:eastAsia="it-IT"/>
    </w:rPr>
  </w:style>
  <w:style w:type="paragraph" w:styleId="Soggettocommento">
    <w:name w:val="annotation subject"/>
    <w:basedOn w:val="Testocommento"/>
    <w:next w:val="Testocommento"/>
    <w:link w:val="SoggettocommentoCarattere"/>
    <w:uiPriority w:val="99"/>
    <w:semiHidden/>
    <w:unhideWhenUsed/>
    <w:rsid w:val="00FB490D"/>
    <w:rPr>
      <w:b/>
      <w:bCs/>
    </w:rPr>
  </w:style>
  <w:style w:type="character" w:customStyle="1" w:styleId="SoggettocommentoCarattere">
    <w:name w:val="Soggetto commento Carattere"/>
    <w:basedOn w:val="TestocommentoCarattere"/>
    <w:link w:val="Soggettocommento"/>
    <w:uiPriority w:val="99"/>
    <w:semiHidden/>
    <w:rsid w:val="00FB490D"/>
    <w:rPr>
      <w:rFonts w:ascii="Palatino" w:eastAsia="Times" w:hAnsi="Palatino" w:cs="Times New Roman"/>
      <w:b/>
      <w:bCs/>
      <w:lang w:eastAsia="it-IT"/>
    </w:rPr>
  </w:style>
  <w:style w:type="paragraph" w:styleId="Testofumetto">
    <w:name w:val="Balloon Text"/>
    <w:basedOn w:val="Normale"/>
    <w:link w:val="TestofumettoCarattere"/>
    <w:uiPriority w:val="99"/>
    <w:semiHidden/>
    <w:unhideWhenUsed/>
    <w:rsid w:val="00FB49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490D"/>
    <w:rPr>
      <w:rFonts w:ascii="Tahoma" w:eastAsia="Times" w:hAnsi="Tahoma" w:cs="Tahoma"/>
      <w:sz w:val="16"/>
      <w:szCs w:val="16"/>
      <w:lang w:eastAsia="it-IT"/>
    </w:rPr>
  </w:style>
  <w:style w:type="paragraph" w:styleId="Revisione">
    <w:name w:val="Revision"/>
    <w:hidden/>
    <w:uiPriority w:val="99"/>
    <w:semiHidden/>
    <w:rsid w:val="00FB490D"/>
    <w:rPr>
      <w:rFonts w:ascii="Palatino" w:eastAsia="Times" w:hAnsi="Palatino" w:cs="Times New Roman"/>
      <w:sz w:val="24"/>
      <w:lang w:eastAsia="it-IT"/>
    </w:rPr>
  </w:style>
  <w:style w:type="paragraph" w:styleId="Intestazione">
    <w:name w:val="header"/>
    <w:basedOn w:val="Normale"/>
    <w:link w:val="IntestazioneCarattere"/>
    <w:uiPriority w:val="99"/>
    <w:unhideWhenUsed/>
    <w:rsid w:val="00691607"/>
    <w:pPr>
      <w:tabs>
        <w:tab w:val="center" w:pos="4819"/>
        <w:tab w:val="right" w:pos="9638"/>
      </w:tabs>
    </w:pPr>
  </w:style>
  <w:style w:type="character" w:customStyle="1" w:styleId="IntestazioneCarattere">
    <w:name w:val="Intestazione Carattere"/>
    <w:basedOn w:val="Carpredefinitoparagrafo"/>
    <w:link w:val="Intestazione"/>
    <w:uiPriority w:val="99"/>
    <w:rsid w:val="00691607"/>
    <w:rPr>
      <w:rFonts w:ascii="Palatino" w:eastAsia="Times" w:hAnsi="Palatino" w:cs="Times New Roman"/>
      <w:sz w:val="24"/>
      <w:lang w:eastAsia="it-IT"/>
    </w:rPr>
  </w:style>
  <w:style w:type="paragraph" w:styleId="Pidipagina">
    <w:name w:val="footer"/>
    <w:basedOn w:val="Normale"/>
    <w:link w:val="PidipaginaCarattere"/>
    <w:uiPriority w:val="99"/>
    <w:unhideWhenUsed/>
    <w:rsid w:val="00691607"/>
    <w:pPr>
      <w:tabs>
        <w:tab w:val="center" w:pos="4819"/>
        <w:tab w:val="right" w:pos="9638"/>
      </w:tabs>
    </w:pPr>
  </w:style>
  <w:style w:type="character" w:customStyle="1" w:styleId="PidipaginaCarattere">
    <w:name w:val="Piè di pagina Carattere"/>
    <w:basedOn w:val="Carpredefinitoparagrafo"/>
    <w:link w:val="Pidipagina"/>
    <w:uiPriority w:val="99"/>
    <w:rsid w:val="00691607"/>
    <w:rPr>
      <w:rFonts w:ascii="Palatino" w:eastAsia="Times" w:hAnsi="Palatino" w:cs="Times New Roman"/>
      <w:sz w:val="24"/>
      <w:lang w:eastAsia="it-IT"/>
    </w:rPr>
  </w:style>
  <w:style w:type="character" w:styleId="Collegamentovisitato">
    <w:name w:val="FollowedHyperlink"/>
    <w:basedOn w:val="Carpredefinitoparagrafo"/>
    <w:uiPriority w:val="99"/>
    <w:semiHidden/>
    <w:unhideWhenUsed/>
    <w:rsid w:val="004830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5C5"/>
    <w:rPr>
      <w:rFonts w:ascii="Palatino" w:eastAsia="Times" w:hAnsi="Palatino" w:cs="Times New Roman"/>
      <w:sz w:val="24"/>
      <w:lang w:eastAsia="it-IT"/>
    </w:rPr>
  </w:style>
  <w:style w:type="paragraph" w:styleId="Titolo1">
    <w:name w:val="heading 1"/>
    <w:basedOn w:val="Normale"/>
    <w:link w:val="Titolo1Carattere"/>
    <w:uiPriority w:val="9"/>
    <w:qFormat/>
    <w:rsid w:val="00993969"/>
    <w:pPr>
      <w:spacing w:before="100" w:beforeAutospacing="1" w:after="100" w:afterAutospacing="1"/>
      <w:outlineLvl w:val="0"/>
    </w:pPr>
    <w:rPr>
      <w:rFonts w:ascii="Times" w:eastAsiaTheme="minorEastAsia" w:hAnsi="Times" w:cstheme="minorBidi"/>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6759A4"/>
    <w:rPr>
      <w:color w:val="0000FF"/>
      <w:u w:val="single"/>
      <w:lang w:val="it-IT" w:eastAsia="it-IT" w:bidi="it-IT"/>
    </w:rPr>
  </w:style>
  <w:style w:type="paragraph" w:styleId="Paragrafoelenco">
    <w:name w:val="List Paragraph"/>
    <w:basedOn w:val="Normale"/>
    <w:uiPriority w:val="34"/>
    <w:qFormat/>
    <w:rsid w:val="00993969"/>
    <w:pPr>
      <w:ind w:left="720"/>
      <w:contextualSpacing/>
    </w:pPr>
  </w:style>
  <w:style w:type="character" w:styleId="Collegamentoipertestuale">
    <w:name w:val="Hyperlink"/>
    <w:basedOn w:val="Carpredefinitoparagrafo"/>
    <w:uiPriority w:val="99"/>
    <w:unhideWhenUsed/>
    <w:rsid w:val="00993969"/>
    <w:rPr>
      <w:color w:val="0000FF"/>
      <w:u w:val="single"/>
    </w:rPr>
  </w:style>
  <w:style w:type="character" w:customStyle="1" w:styleId="Titolo1Carattere">
    <w:name w:val="Titolo 1 Carattere"/>
    <w:basedOn w:val="Carpredefinitoparagrafo"/>
    <w:link w:val="Titolo1"/>
    <w:uiPriority w:val="9"/>
    <w:rsid w:val="00993969"/>
    <w:rPr>
      <w:rFonts w:ascii="Times" w:hAnsi="Times"/>
      <w:b/>
      <w:bCs/>
      <w:kern w:val="36"/>
      <w:sz w:val="48"/>
      <w:szCs w:val="48"/>
      <w:lang w:eastAsia="it-IT"/>
    </w:rPr>
  </w:style>
  <w:style w:type="character" w:customStyle="1" w:styleId="article-headermeta-info-label">
    <w:name w:val="article-header__meta-info-label"/>
    <w:basedOn w:val="Carpredefinitoparagrafo"/>
    <w:rsid w:val="00450178"/>
  </w:style>
  <w:style w:type="character" w:customStyle="1" w:styleId="article-headermeta-info-data">
    <w:name w:val="article-header__meta-info-data"/>
    <w:basedOn w:val="Carpredefinitoparagrafo"/>
    <w:rsid w:val="00450178"/>
  </w:style>
  <w:style w:type="character" w:styleId="Enfasigrassetto">
    <w:name w:val="Strong"/>
    <w:basedOn w:val="Carpredefinitoparagrafo"/>
    <w:uiPriority w:val="22"/>
    <w:qFormat/>
    <w:rsid w:val="005A4D1A"/>
    <w:rPr>
      <w:b/>
      <w:bCs/>
    </w:rPr>
  </w:style>
  <w:style w:type="paragraph" w:styleId="Testonotaapidipagina">
    <w:name w:val="footnote text"/>
    <w:basedOn w:val="Normale"/>
    <w:link w:val="TestonotaapidipaginaCarattere"/>
    <w:uiPriority w:val="99"/>
    <w:unhideWhenUsed/>
    <w:rsid w:val="00D364D2"/>
    <w:rPr>
      <w:szCs w:val="24"/>
    </w:rPr>
  </w:style>
  <w:style w:type="character" w:customStyle="1" w:styleId="TestonotaapidipaginaCarattere">
    <w:name w:val="Testo nota a piè di pagina Carattere"/>
    <w:basedOn w:val="Carpredefinitoparagrafo"/>
    <w:link w:val="Testonotaapidipagina"/>
    <w:uiPriority w:val="99"/>
    <w:rsid w:val="00D364D2"/>
    <w:rPr>
      <w:rFonts w:ascii="Palatino" w:eastAsia="Times" w:hAnsi="Palatino" w:cs="Times New Roman"/>
      <w:sz w:val="24"/>
      <w:szCs w:val="24"/>
      <w:lang w:eastAsia="it-IT"/>
    </w:rPr>
  </w:style>
  <w:style w:type="character" w:styleId="Rimandonotaapidipagina">
    <w:name w:val="footnote reference"/>
    <w:basedOn w:val="Carpredefinitoparagrafo"/>
    <w:uiPriority w:val="99"/>
    <w:unhideWhenUsed/>
    <w:rsid w:val="00D364D2"/>
    <w:rPr>
      <w:vertAlign w:val="superscript"/>
    </w:rPr>
  </w:style>
  <w:style w:type="paragraph" w:styleId="Testonotadichiusura">
    <w:name w:val="endnote text"/>
    <w:basedOn w:val="Normale"/>
    <w:link w:val="TestonotadichiusuraCarattere"/>
    <w:uiPriority w:val="99"/>
    <w:unhideWhenUsed/>
    <w:rsid w:val="007201D0"/>
    <w:rPr>
      <w:szCs w:val="24"/>
    </w:rPr>
  </w:style>
  <w:style w:type="character" w:customStyle="1" w:styleId="TestonotadichiusuraCarattere">
    <w:name w:val="Testo nota di chiusura Carattere"/>
    <w:basedOn w:val="Carpredefinitoparagrafo"/>
    <w:link w:val="Testonotadichiusura"/>
    <w:uiPriority w:val="99"/>
    <w:rsid w:val="007201D0"/>
    <w:rPr>
      <w:rFonts w:ascii="Palatino" w:eastAsia="Times" w:hAnsi="Palatino" w:cs="Times New Roman"/>
      <w:sz w:val="24"/>
      <w:szCs w:val="24"/>
      <w:lang w:eastAsia="it-IT"/>
    </w:rPr>
  </w:style>
  <w:style w:type="character" w:styleId="Rimandonotadichiusura">
    <w:name w:val="endnote reference"/>
    <w:basedOn w:val="Carpredefinitoparagrafo"/>
    <w:uiPriority w:val="99"/>
    <w:unhideWhenUsed/>
    <w:rsid w:val="007201D0"/>
    <w:rPr>
      <w:vertAlign w:val="superscript"/>
    </w:rPr>
  </w:style>
  <w:style w:type="character" w:styleId="Rimandocommento">
    <w:name w:val="annotation reference"/>
    <w:basedOn w:val="Carpredefinitoparagrafo"/>
    <w:uiPriority w:val="99"/>
    <w:semiHidden/>
    <w:unhideWhenUsed/>
    <w:rsid w:val="00FB490D"/>
    <w:rPr>
      <w:sz w:val="16"/>
      <w:szCs w:val="16"/>
    </w:rPr>
  </w:style>
  <w:style w:type="paragraph" w:styleId="Testocommento">
    <w:name w:val="annotation text"/>
    <w:basedOn w:val="Normale"/>
    <w:link w:val="TestocommentoCarattere"/>
    <w:uiPriority w:val="99"/>
    <w:unhideWhenUsed/>
    <w:rsid w:val="00FB490D"/>
    <w:rPr>
      <w:sz w:val="20"/>
    </w:rPr>
  </w:style>
  <w:style w:type="character" w:customStyle="1" w:styleId="TestocommentoCarattere">
    <w:name w:val="Testo commento Carattere"/>
    <w:basedOn w:val="Carpredefinitoparagrafo"/>
    <w:link w:val="Testocommento"/>
    <w:uiPriority w:val="99"/>
    <w:rsid w:val="00FB490D"/>
    <w:rPr>
      <w:rFonts w:ascii="Palatino" w:eastAsia="Times" w:hAnsi="Palatino" w:cs="Times New Roman"/>
      <w:lang w:eastAsia="it-IT"/>
    </w:rPr>
  </w:style>
  <w:style w:type="paragraph" w:styleId="Soggettocommento">
    <w:name w:val="annotation subject"/>
    <w:basedOn w:val="Testocommento"/>
    <w:next w:val="Testocommento"/>
    <w:link w:val="SoggettocommentoCarattere"/>
    <w:uiPriority w:val="99"/>
    <w:semiHidden/>
    <w:unhideWhenUsed/>
    <w:rsid w:val="00FB490D"/>
    <w:rPr>
      <w:b/>
      <w:bCs/>
    </w:rPr>
  </w:style>
  <w:style w:type="character" w:customStyle="1" w:styleId="SoggettocommentoCarattere">
    <w:name w:val="Soggetto commento Carattere"/>
    <w:basedOn w:val="TestocommentoCarattere"/>
    <w:link w:val="Soggettocommento"/>
    <w:uiPriority w:val="99"/>
    <w:semiHidden/>
    <w:rsid w:val="00FB490D"/>
    <w:rPr>
      <w:rFonts w:ascii="Palatino" w:eastAsia="Times" w:hAnsi="Palatino" w:cs="Times New Roman"/>
      <w:b/>
      <w:bCs/>
      <w:lang w:eastAsia="it-IT"/>
    </w:rPr>
  </w:style>
  <w:style w:type="paragraph" w:styleId="Testofumetto">
    <w:name w:val="Balloon Text"/>
    <w:basedOn w:val="Normale"/>
    <w:link w:val="TestofumettoCarattere"/>
    <w:uiPriority w:val="99"/>
    <w:semiHidden/>
    <w:unhideWhenUsed/>
    <w:rsid w:val="00FB49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490D"/>
    <w:rPr>
      <w:rFonts w:ascii="Tahoma" w:eastAsia="Times" w:hAnsi="Tahoma" w:cs="Tahoma"/>
      <w:sz w:val="16"/>
      <w:szCs w:val="16"/>
      <w:lang w:eastAsia="it-IT"/>
    </w:rPr>
  </w:style>
  <w:style w:type="paragraph" w:styleId="Revisione">
    <w:name w:val="Revision"/>
    <w:hidden/>
    <w:uiPriority w:val="99"/>
    <w:semiHidden/>
    <w:rsid w:val="00FB490D"/>
    <w:rPr>
      <w:rFonts w:ascii="Palatino" w:eastAsia="Times" w:hAnsi="Palatino" w:cs="Times New Roman"/>
      <w:sz w:val="24"/>
      <w:lang w:eastAsia="it-IT"/>
    </w:rPr>
  </w:style>
  <w:style w:type="paragraph" w:styleId="Intestazione">
    <w:name w:val="header"/>
    <w:basedOn w:val="Normale"/>
    <w:link w:val="IntestazioneCarattere"/>
    <w:uiPriority w:val="99"/>
    <w:unhideWhenUsed/>
    <w:rsid w:val="00691607"/>
    <w:pPr>
      <w:tabs>
        <w:tab w:val="center" w:pos="4819"/>
        <w:tab w:val="right" w:pos="9638"/>
      </w:tabs>
    </w:pPr>
  </w:style>
  <w:style w:type="character" w:customStyle="1" w:styleId="IntestazioneCarattere">
    <w:name w:val="Intestazione Carattere"/>
    <w:basedOn w:val="Carpredefinitoparagrafo"/>
    <w:link w:val="Intestazione"/>
    <w:uiPriority w:val="99"/>
    <w:rsid w:val="00691607"/>
    <w:rPr>
      <w:rFonts w:ascii="Palatino" w:eastAsia="Times" w:hAnsi="Palatino" w:cs="Times New Roman"/>
      <w:sz w:val="24"/>
      <w:lang w:eastAsia="it-IT"/>
    </w:rPr>
  </w:style>
  <w:style w:type="paragraph" w:styleId="Pidipagina">
    <w:name w:val="footer"/>
    <w:basedOn w:val="Normale"/>
    <w:link w:val="PidipaginaCarattere"/>
    <w:uiPriority w:val="99"/>
    <w:unhideWhenUsed/>
    <w:rsid w:val="00691607"/>
    <w:pPr>
      <w:tabs>
        <w:tab w:val="center" w:pos="4819"/>
        <w:tab w:val="right" w:pos="9638"/>
      </w:tabs>
    </w:pPr>
  </w:style>
  <w:style w:type="character" w:customStyle="1" w:styleId="PidipaginaCarattere">
    <w:name w:val="Piè di pagina Carattere"/>
    <w:basedOn w:val="Carpredefinitoparagrafo"/>
    <w:link w:val="Pidipagina"/>
    <w:uiPriority w:val="99"/>
    <w:rsid w:val="00691607"/>
    <w:rPr>
      <w:rFonts w:ascii="Palatino" w:eastAsia="Times" w:hAnsi="Palatino" w:cs="Times New Roman"/>
      <w:sz w:val="24"/>
      <w:lang w:eastAsia="it-IT"/>
    </w:rPr>
  </w:style>
  <w:style w:type="character" w:styleId="Collegamentovisitato">
    <w:name w:val="FollowedHyperlink"/>
    <w:basedOn w:val="Carpredefinitoparagrafo"/>
    <w:uiPriority w:val="99"/>
    <w:semiHidden/>
    <w:unhideWhenUsed/>
    <w:rsid w:val="00483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napolitano@trenta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nuela.raccoltafondi@trentaor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entaore.org" TargetMode="External"/><Relationship Id="rId4" Type="http://schemas.microsoft.com/office/2007/relationships/stylesWithEffects" Target="stylesWithEffects.xml"/><Relationship Id="rId9" Type="http://schemas.openxmlformats.org/officeDocument/2006/relationships/hyperlink" Target="http://www.trentaore.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spedalebambinogesu.it/epiles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02B9-454D-4BFC-9C57-CD8FC265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1149</Words>
  <Characters>6554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SEC Relazioni Pubbliche</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Ferrari</dc:creator>
  <cp:lastModifiedBy>Emanuela De Mattia</cp:lastModifiedBy>
  <cp:revision>3</cp:revision>
  <cp:lastPrinted>2017-09-19T08:46:00Z</cp:lastPrinted>
  <dcterms:created xsi:type="dcterms:W3CDTF">2018-01-25T09:47:00Z</dcterms:created>
  <dcterms:modified xsi:type="dcterms:W3CDTF">2018-01-25T10:08:00Z</dcterms:modified>
</cp:coreProperties>
</file>