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EA2B" w14:textId="77777777" w:rsidR="001E05E4" w:rsidRPr="0071724F" w:rsidRDefault="001E05E4" w:rsidP="0040503B">
      <w:pPr>
        <w:pStyle w:val="Corpotesto"/>
        <w:ind w:left="284" w:right="519"/>
        <w:rPr>
          <w:rFonts w:ascii="Times New Roman"/>
          <w:sz w:val="24"/>
          <w:szCs w:val="24"/>
          <w:lang w:val="it-IT"/>
        </w:rPr>
      </w:pPr>
    </w:p>
    <w:p w14:paraId="0B6E50FC" w14:textId="77777777" w:rsidR="00B17E04" w:rsidRPr="00A51578" w:rsidRDefault="00B17E04" w:rsidP="0040503B">
      <w:pPr>
        <w:tabs>
          <w:tab w:val="left" w:pos="9781"/>
        </w:tabs>
        <w:spacing w:line="276" w:lineRule="auto"/>
        <w:ind w:left="284" w:right="519"/>
        <w:jc w:val="center"/>
        <w:rPr>
          <w:b/>
          <w:color w:val="AB035B"/>
          <w:sz w:val="24"/>
          <w:szCs w:val="28"/>
          <w:lang w:val="it-IT"/>
        </w:rPr>
      </w:pPr>
      <w:r w:rsidRPr="00A51578">
        <w:rPr>
          <w:b/>
          <w:color w:val="AB035B"/>
          <w:sz w:val="24"/>
          <w:szCs w:val="28"/>
          <w:lang w:val="it-IT"/>
        </w:rPr>
        <w:t>COMUNICATO STAMPA</w:t>
      </w:r>
    </w:p>
    <w:p w14:paraId="1982D629" w14:textId="77777777" w:rsidR="00A51578" w:rsidRDefault="00B17E04" w:rsidP="00A51578">
      <w:pPr>
        <w:tabs>
          <w:tab w:val="left" w:pos="9781"/>
        </w:tabs>
        <w:ind w:right="522"/>
        <w:jc w:val="center"/>
        <w:rPr>
          <w:color w:val="AB035B"/>
          <w:sz w:val="24"/>
          <w:szCs w:val="28"/>
          <w:lang w:val="it-IT"/>
        </w:rPr>
      </w:pPr>
      <w:r w:rsidRPr="00A51578">
        <w:rPr>
          <w:color w:val="AB035B"/>
          <w:sz w:val="24"/>
          <w:szCs w:val="28"/>
          <w:lang w:val="it-IT"/>
        </w:rPr>
        <w:t xml:space="preserve">A Milano la premiazione di </w:t>
      </w:r>
      <w:r w:rsidRPr="00A51578">
        <w:rPr>
          <w:b/>
          <w:color w:val="AB035B"/>
          <w:sz w:val="24"/>
          <w:szCs w:val="28"/>
          <w:lang w:val="it-IT"/>
        </w:rPr>
        <w:t xml:space="preserve">More </w:t>
      </w:r>
      <w:proofErr w:type="spellStart"/>
      <w:r w:rsidRPr="00A51578">
        <w:rPr>
          <w:b/>
          <w:color w:val="AB035B"/>
          <w:sz w:val="24"/>
          <w:szCs w:val="28"/>
          <w:lang w:val="it-IT"/>
        </w:rPr>
        <w:t>Than</w:t>
      </w:r>
      <w:proofErr w:type="spellEnd"/>
      <w:r w:rsidRPr="00A51578">
        <w:rPr>
          <w:b/>
          <w:color w:val="AB035B"/>
          <w:sz w:val="24"/>
          <w:szCs w:val="28"/>
          <w:lang w:val="it-IT"/>
        </w:rPr>
        <w:t xml:space="preserve"> Pink</w:t>
      </w:r>
      <w:r w:rsidR="00A51578">
        <w:rPr>
          <w:color w:val="AB035B"/>
          <w:sz w:val="24"/>
          <w:szCs w:val="28"/>
          <w:lang w:val="it-IT"/>
        </w:rPr>
        <w:t xml:space="preserve"> </w:t>
      </w:r>
    </w:p>
    <w:p w14:paraId="1696ED63" w14:textId="4B5EB10B" w:rsidR="00B17E04" w:rsidRPr="00A51578" w:rsidRDefault="00A27D7E" w:rsidP="00A51578">
      <w:pPr>
        <w:tabs>
          <w:tab w:val="left" w:pos="9781"/>
        </w:tabs>
        <w:ind w:right="522"/>
        <w:jc w:val="center"/>
        <w:rPr>
          <w:color w:val="AB035B"/>
          <w:sz w:val="24"/>
          <w:szCs w:val="28"/>
          <w:lang w:val="it-IT"/>
        </w:rPr>
      </w:pPr>
      <w:r w:rsidRPr="00A51578">
        <w:rPr>
          <w:color w:val="AB035B"/>
          <w:sz w:val="24"/>
          <w:szCs w:val="28"/>
          <w:lang w:val="it-IT"/>
        </w:rPr>
        <w:t>il premio per l’</w:t>
      </w:r>
      <w:r w:rsidR="00B17E04" w:rsidRPr="00A51578">
        <w:rPr>
          <w:color w:val="AB035B"/>
          <w:sz w:val="24"/>
          <w:szCs w:val="28"/>
          <w:lang w:val="it-IT"/>
        </w:rPr>
        <w:t xml:space="preserve">innovazione </w:t>
      </w:r>
      <w:r w:rsidRPr="00A51578">
        <w:rPr>
          <w:color w:val="AB035B"/>
          <w:sz w:val="24"/>
          <w:szCs w:val="28"/>
          <w:lang w:val="it-IT"/>
        </w:rPr>
        <w:t xml:space="preserve">nel campo della </w:t>
      </w:r>
      <w:r w:rsidR="00B17E04" w:rsidRPr="00A51578">
        <w:rPr>
          <w:color w:val="AB035B"/>
          <w:sz w:val="24"/>
          <w:szCs w:val="28"/>
          <w:lang w:val="it-IT"/>
        </w:rPr>
        <w:t>salute delle donne</w:t>
      </w:r>
    </w:p>
    <w:p w14:paraId="371DA870" w14:textId="77777777" w:rsidR="00A27D7E" w:rsidRPr="00A51578" w:rsidRDefault="00A27D7E" w:rsidP="0040503B">
      <w:pPr>
        <w:tabs>
          <w:tab w:val="left" w:pos="9781"/>
        </w:tabs>
        <w:spacing w:line="276" w:lineRule="auto"/>
        <w:ind w:left="284" w:right="519"/>
        <w:jc w:val="both"/>
        <w:rPr>
          <w:i/>
          <w:color w:val="AB035B"/>
          <w:sz w:val="20"/>
          <w:lang w:val="it-IT"/>
        </w:rPr>
      </w:pPr>
    </w:p>
    <w:p w14:paraId="07D39061" w14:textId="77777777" w:rsidR="000B3E1B" w:rsidRPr="00A51578" w:rsidRDefault="00AA6AB7" w:rsidP="0040503B">
      <w:pPr>
        <w:tabs>
          <w:tab w:val="left" w:pos="9781"/>
        </w:tabs>
        <w:spacing w:line="276" w:lineRule="auto"/>
        <w:ind w:left="284" w:right="519"/>
        <w:jc w:val="center"/>
        <w:rPr>
          <w:i/>
          <w:color w:val="AB035B"/>
          <w:sz w:val="20"/>
          <w:lang w:val="it-IT"/>
        </w:rPr>
      </w:pPr>
      <w:r w:rsidRPr="00A51578">
        <w:rPr>
          <w:i/>
          <w:color w:val="AB035B"/>
          <w:sz w:val="20"/>
          <w:lang w:val="it-IT"/>
        </w:rPr>
        <w:t>Più di 100 progetti candidati al Premio</w:t>
      </w:r>
      <w:r w:rsidR="001D5B62" w:rsidRPr="00A51578">
        <w:rPr>
          <w:i/>
          <w:color w:val="AB035B"/>
          <w:sz w:val="20"/>
          <w:lang w:val="it-IT"/>
        </w:rPr>
        <w:t>, di cui due terzi proposti da ideatrici</w:t>
      </w:r>
      <w:r w:rsidRPr="00A51578">
        <w:rPr>
          <w:i/>
          <w:color w:val="AB035B"/>
          <w:sz w:val="20"/>
          <w:lang w:val="it-IT"/>
        </w:rPr>
        <w:t>.</w:t>
      </w:r>
      <w:r w:rsidR="00F737CC" w:rsidRPr="00A51578">
        <w:rPr>
          <w:i/>
          <w:color w:val="AB035B"/>
          <w:sz w:val="20"/>
          <w:lang w:val="it-IT"/>
        </w:rPr>
        <w:t xml:space="preserve"> </w:t>
      </w:r>
      <w:r w:rsidR="00F737CC" w:rsidRPr="00A51578">
        <w:rPr>
          <w:i/>
          <w:color w:val="AB035B"/>
          <w:sz w:val="20"/>
          <w:lang w:val="it-IT"/>
        </w:rPr>
        <w:br/>
        <w:t xml:space="preserve">Ai vincitori </w:t>
      </w:r>
      <w:r w:rsidRPr="00A51578">
        <w:rPr>
          <w:i/>
          <w:color w:val="AB035B"/>
          <w:sz w:val="20"/>
          <w:lang w:val="it-IT"/>
        </w:rPr>
        <w:t>30 mila euro in denaro, beni e servizi per i progetti vincitori.</w:t>
      </w:r>
    </w:p>
    <w:p w14:paraId="5A569BD9" w14:textId="77777777" w:rsidR="00AA6AB7" w:rsidRDefault="00AA6AB7" w:rsidP="0040503B">
      <w:pPr>
        <w:ind w:left="284" w:right="-28"/>
        <w:jc w:val="both"/>
        <w:rPr>
          <w:rFonts w:asciiTheme="minorHAnsi" w:hAnsiTheme="minorHAnsi" w:cstheme="minorHAnsi"/>
          <w:lang w:val="it-IT"/>
        </w:rPr>
      </w:pPr>
    </w:p>
    <w:p w14:paraId="47A5C007" w14:textId="4F4A4897" w:rsidR="00AA003A" w:rsidRPr="000A38D5" w:rsidRDefault="005E66BA" w:rsidP="0040503B">
      <w:pPr>
        <w:spacing w:after="200" w:line="276" w:lineRule="auto"/>
        <w:ind w:left="284"/>
        <w:jc w:val="both"/>
        <w:rPr>
          <w:rFonts w:asciiTheme="minorHAnsi" w:hAnsiTheme="minorHAnsi" w:cstheme="minorHAnsi"/>
          <w:sz w:val="20"/>
          <w:lang w:val="it-IT"/>
        </w:rPr>
      </w:pPr>
      <w:r w:rsidRPr="000A38D5">
        <w:rPr>
          <w:rFonts w:asciiTheme="minorHAnsi" w:hAnsiTheme="minorHAnsi" w:cstheme="minorHAnsi"/>
          <w:sz w:val="20"/>
          <w:lang w:val="it-IT"/>
        </w:rPr>
        <w:t xml:space="preserve">Si </w:t>
      </w:r>
      <w:r w:rsidR="00AA003A" w:rsidRPr="000A38D5">
        <w:rPr>
          <w:rFonts w:asciiTheme="minorHAnsi" w:hAnsiTheme="minorHAnsi" w:cstheme="minorHAnsi"/>
          <w:sz w:val="20"/>
          <w:lang w:val="it-IT"/>
        </w:rPr>
        <w:t>terrà</w:t>
      </w:r>
      <w:r w:rsidR="00CC3920" w:rsidRPr="000A38D5">
        <w:rPr>
          <w:rFonts w:asciiTheme="minorHAnsi" w:hAnsiTheme="minorHAnsi" w:cstheme="minorHAnsi"/>
          <w:sz w:val="20"/>
          <w:lang w:val="it-IT"/>
        </w:rPr>
        <w:t xml:space="preserve"> </w:t>
      </w:r>
      <w:r w:rsidR="00E91433">
        <w:rPr>
          <w:rFonts w:asciiTheme="minorHAnsi" w:hAnsiTheme="minorHAnsi" w:cstheme="minorHAnsi"/>
          <w:b/>
          <w:sz w:val="20"/>
          <w:lang w:val="it-IT"/>
        </w:rPr>
        <w:t>l</w:t>
      </w:r>
      <w:r w:rsidRPr="000A38D5">
        <w:rPr>
          <w:rFonts w:asciiTheme="minorHAnsi" w:hAnsiTheme="minorHAnsi" w:cstheme="minorHAnsi"/>
          <w:b/>
          <w:sz w:val="20"/>
          <w:lang w:val="it-IT"/>
        </w:rPr>
        <w:t>unedì 6 novembre</w:t>
      </w:r>
      <w:r w:rsidRPr="000A38D5">
        <w:rPr>
          <w:rFonts w:asciiTheme="minorHAnsi" w:hAnsiTheme="minorHAnsi" w:cstheme="minorHAnsi"/>
          <w:sz w:val="20"/>
          <w:lang w:val="it-IT"/>
        </w:rPr>
        <w:t xml:space="preserve"> alle </w:t>
      </w:r>
      <w:r w:rsidR="00251DFC" w:rsidRPr="00251DFC">
        <w:rPr>
          <w:rFonts w:asciiTheme="minorHAnsi" w:hAnsiTheme="minorHAnsi" w:cstheme="minorHAnsi"/>
          <w:b/>
          <w:sz w:val="20"/>
          <w:lang w:val="it-IT"/>
        </w:rPr>
        <w:t>14</w:t>
      </w:r>
      <w:r w:rsidRPr="00251DFC">
        <w:rPr>
          <w:rFonts w:asciiTheme="minorHAnsi" w:hAnsiTheme="minorHAnsi" w:cstheme="minorHAnsi"/>
          <w:b/>
          <w:sz w:val="20"/>
          <w:lang w:val="it-IT"/>
        </w:rPr>
        <w:t>:</w:t>
      </w:r>
      <w:r w:rsidR="00251DFC" w:rsidRPr="00251DFC">
        <w:rPr>
          <w:rFonts w:asciiTheme="minorHAnsi" w:hAnsiTheme="minorHAnsi" w:cstheme="minorHAnsi"/>
          <w:b/>
          <w:sz w:val="20"/>
          <w:lang w:val="it-IT"/>
        </w:rPr>
        <w:t>30</w:t>
      </w:r>
      <w:r w:rsidR="00E91433" w:rsidRPr="00E91433">
        <w:rPr>
          <w:rFonts w:asciiTheme="minorHAnsi" w:hAnsiTheme="minorHAnsi" w:cstheme="minorHAnsi"/>
          <w:sz w:val="20"/>
          <w:lang w:val="it-IT"/>
        </w:rPr>
        <w:t>,</w:t>
      </w:r>
      <w:r w:rsidRPr="000A38D5">
        <w:rPr>
          <w:rFonts w:asciiTheme="minorHAnsi" w:hAnsiTheme="minorHAnsi" w:cstheme="minorHAnsi"/>
          <w:sz w:val="20"/>
          <w:lang w:val="it-IT"/>
        </w:rPr>
        <w:t xml:space="preserve"> presso il </w:t>
      </w:r>
      <w:r w:rsidRPr="000A38D5">
        <w:rPr>
          <w:rFonts w:asciiTheme="minorHAnsi" w:hAnsiTheme="minorHAnsi" w:cstheme="minorHAnsi"/>
          <w:b/>
          <w:sz w:val="20"/>
          <w:lang w:val="it-IT"/>
        </w:rPr>
        <w:t>Palazzo delle Stelline</w:t>
      </w:r>
      <w:r w:rsidRPr="000A38D5">
        <w:rPr>
          <w:rFonts w:asciiTheme="minorHAnsi" w:hAnsiTheme="minorHAnsi" w:cstheme="minorHAnsi"/>
          <w:sz w:val="20"/>
          <w:lang w:val="it-IT"/>
        </w:rPr>
        <w:t xml:space="preserve"> di Corso Magenta a </w:t>
      </w:r>
      <w:r w:rsidRPr="000A38D5">
        <w:rPr>
          <w:rFonts w:asciiTheme="minorHAnsi" w:hAnsiTheme="minorHAnsi" w:cstheme="minorHAnsi"/>
          <w:b/>
          <w:sz w:val="20"/>
          <w:lang w:val="it-IT"/>
        </w:rPr>
        <w:t>Milano</w:t>
      </w:r>
      <w:r w:rsidR="005217C1">
        <w:rPr>
          <w:rFonts w:asciiTheme="minorHAnsi" w:hAnsiTheme="minorHAnsi" w:cstheme="minorHAnsi"/>
          <w:sz w:val="20"/>
          <w:lang w:val="it-IT"/>
        </w:rPr>
        <w:t xml:space="preserve">, l’evento conclusivo di </w:t>
      </w:r>
      <w:r w:rsidRPr="000A38D5">
        <w:rPr>
          <w:rFonts w:asciiTheme="minorHAnsi" w:hAnsiTheme="minorHAnsi" w:cstheme="minorHAnsi"/>
          <w:b/>
          <w:color w:val="AB035C"/>
          <w:sz w:val="20"/>
          <w:lang w:val="it-IT"/>
        </w:rPr>
        <w:t xml:space="preserve">More </w:t>
      </w:r>
      <w:proofErr w:type="spellStart"/>
      <w:r w:rsidRPr="000A38D5">
        <w:rPr>
          <w:rFonts w:asciiTheme="minorHAnsi" w:hAnsiTheme="minorHAnsi" w:cstheme="minorHAnsi"/>
          <w:b/>
          <w:color w:val="AB035C"/>
          <w:sz w:val="20"/>
          <w:lang w:val="it-IT"/>
        </w:rPr>
        <w:t>Than</w:t>
      </w:r>
      <w:proofErr w:type="spellEnd"/>
      <w:r w:rsidRPr="000A38D5">
        <w:rPr>
          <w:rFonts w:asciiTheme="minorHAnsi" w:hAnsiTheme="minorHAnsi" w:cstheme="minorHAnsi"/>
          <w:b/>
          <w:color w:val="AB035C"/>
          <w:sz w:val="20"/>
          <w:lang w:val="it-IT"/>
        </w:rPr>
        <w:t xml:space="preserve"> Pink</w:t>
      </w:r>
      <w:r w:rsidR="00986280" w:rsidRPr="00534BF0">
        <w:rPr>
          <w:rFonts w:asciiTheme="minorHAnsi" w:hAnsiTheme="minorHAnsi" w:cstheme="minorHAnsi"/>
          <w:lang w:val="it-IT"/>
        </w:rPr>
        <w:t>,</w:t>
      </w:r>
      <w:r w:rsidR="00986280" w:rsidRPr="005E66BA">
        <w:rPr>
          <w:rFonts w:asciiTheme="minorHAnsi" w:hAnsiTheme="minorHAnsi" w:cstheme="minorHAnsi"/>
          <w:lang w:val="it-IT"/>
        </w:rPr>
        <w:t xml:space="preserve"> </w:t>
      </w:r>
      <w:r w:rsidR="00986280" w:rsidRPr="00986280">
        <w:rPr>
          <w:rFonts w:asciiTheme="minorHAnsi" w:hAnsiTheme="minorHAnsi" w:cstheme="minorHAnsi"/>
          <w:sz w:val="20"/>
          <w:lang w:val="it-IT"/>
        </w:rPr>
        <w:t xml:space="preserve">che vedrà la premiazione dei </w:t>
      </w:r>
      <w:r w:rsidR="00986280" w:rsidRPr="00986280">
        <w:rPr>
          <w:rFonts w:asciiTheme="minorHAnsi" w:hAnsiTheme="minorHAnsi" w:cstheme="minorHAnsi"/>
          <w:b/>
          <w:sz w:val="20"/>
          <w:lang w:val="it-IT"/>
        </w:rPr>
        <w:t>tre progetti vincitori</w:t>
      </w:r>
      <w:r w:rsidR="005217C1">
        <w:rPr>
          <w:rFonts w:asciiTheme="minorHAnsi" w:hAnsiTheme="minorHAnsi" w:cstheme="minorHAnsi"/>
          <w:sz w:val="20"/>
          <w:lang w:val="it-IT"/>
        </w:rPr>
        <w:t xml:space="preserve"> negli ambiti tematici del Premio, </w:t>
      </w:r>
      <w:r w:rsidR="005217C1" w:rsidRPr="000A38D5">
        <w:rPr>
          <w:b/>
          <w:color w:val="AB035B"/>
          <w:sz w:val="20"/>
          <w:lang w:val="it-IT"/>
        </w:rPr>
        <w:t>Tecnologie e servizi innovativi</w:t>
      </w:r>
      <w:r w:rsidR="005217C1">
        <w:rPr>
          <w:b/>
          <w:color w:val="AB035B"/>
          <w:sz w:val="20"/>
          <w:lang w:val="it-IT"/>
        </w:rPr>
        <w:t>,</w:t>
      </w:r>
      <w:r w:rsidR="005217C1" w:rsidRPr="000A38D5">
        <w:rPr>
          <w:b/>
          <w:color w:val="AB035B"/>
          <w:sz w:val="20"/>
          <w:lang w:val="it-IT"/>
        </w:rPr>
        <w:t xml:space="preserve"> Welfare aziendale</w:t>
      </w:r>
      <w:r w:rsidR="005217C1">
        <w:rPr>
          <w:b/>
          <w:color w:val="AB035B"/>
          <w:sz w:val="20"/>
          <w:lang w:val="it-IT"/>
        </w:rPr>
        <w:t xml:space="preserve"> </w:t>
      </w:r>
      <w:r w:rsidR="005217C1" w:rsidRPr="00FB24A3">
        <w:rPr>
          <w:sz w:val="20"/>
          <w:lang w:val="it-IT"/>
        </w:rPr>
        <w:t xml:space="preserve">e </w:t>
      </w:r>
      <w:r w:rsidR="005217C1" w:rsidRPr="000A38D5">
        <w:rPr>
          <w:b/>
          <w:color w:val="AB035B"/>
          <w:sz w:val="20"/>
          <w:lang w:val="it-IT"/>
        </w:rPr>
        <w:t>Educazione</w:t>
      </w:r>
      <w:r w:rsidR="005217C1">
        <w:rPr>
          <w:rFonts w:asciiTheme="minorHAnsi" w:hAnsiTheme="minorHAnsi" w:cstheme="minorHAnsi"/>
          <w:sz w:val="20"/>
          <w:lang w:val="it-IT"/>
        </w:rPr>
        <w:t xml:space="preserve">. </w:t>
      </w:r>
      <w:r w:rsidR="00986280">
        <w:rPr>
          <w:rFonts w:asciiTheme="minorHAnsi" w:hAnsiTheme="minorHAnsi" w:cstheme="minorHAnsi"/>
          <w:sz w:val="20"/>
          <w:lang w:val="it-IT"/>
        </w:rPr>
        <w:t xml:space="preserve">All’evento </w:t>
      </w:r>
      <w:r w:rsidRPr="000A38D5">
        <w:rPr>
          <w:rFonts w:asciiTheme="minorHAnsi" w:hAnsiTheme="minorHAnsi" w:cstheme="minorHAnsi"/>
          <w:sz w:val="20"/>
          <w:lang w:val="it-IT"/>
        </w:rPr>
        <w:t>è prevista la partecipazione del</w:t>
      </w:r>
      <w:r w:rsidR="00E91433">
        <w:rPr>
          <w:rFonts w:asciiTheme="minorHAnsi" w:hAnsiTheme="minorHAnsi" w:cstheme="minorHAnsi"/>
          <w:sz w:val="20"/>
          <w:lang w:val="it-IT"/>
        </w:rPr>
        <w:t>la</w:t>
      </w:r>
      <w:r w:rsidRPr="000A38D5">
        <w:rPr>
          <w:rFonts w:asciiTheme="minorHAnsi" w:hAnsiTheme="minorHAnsi" w:cstheme="minorHAnsi"/>
          <w:sz w:val="20"/>
          <w:lang w:val="it-IT"/>
        </w:rPr>
        <w:t xml:space="preserve"> </w:t>
      </w:r>
      <w:r w:rsidRPr="000A38D5">
        <w:rPr>
          <w:rFonts w:asciiTheme="minorHAnsi" w:hAnsiTheme="minorHAnsi" w:cstheme="minorHAnsi"/>
          <w:b/>
          <w:sz w:val="20"/>
          <w:lang w:val="it-IT"/>
        </w:rPr>
        <w:t>Ministr</w:t>
      </w:r>
      <w:r w:rsidR="00E91433">
        <w:rPr>
          <w:rFonts w:asciiTheme="minorHAnsi" w:hAnsiTheme="minorHAnsi" w:cstheme="minorHAnsi"/>
          <w:b/>
          <w:sz w:val="20"/>
          <w:lang w:val="it-IT"/>
        </w:rPr>
        <w:t>a</w:t>
      </w:r>
      <w:r w:rsidRPr="000A38D5">
        <w:rPr>
          <w:rFonts w:asciiTheme="minorHAnsi" w:hAnsiTheme="minorHAnsi" w:cstheme="minorHAnsi"/>
          <w:b/>
          <w:sz w:val="20"/>
          <w:lang w:val="it-IT"/>
        </w:rPr>
        <w:t xml:space="preserve"> della Salute</w:t>
      </w:r>
      <w:r w:rsidR="00AE2BF6" w:rsidRPr="000A38D5">
        <w:rPr>
          <w:rFonts w:asciiTheme="minorHAnsi" w:hAnsiTheme="minorHAnsi" w:cstheme="minorHAnsi"/>
          <w:sz w:val="20"/>
          <w:lang w:val="it-IT"/>
        </w:rPr>
        <w:t xml:space="preserve"> Beatrice Lorenzin</w:t>
      </w:r>
      <w:r w:rsidR="00E91433">
        <w:rPr>
          <w:rFonts w:asciiTheme="minorHAnsi" w:hAnsiTheme="minorHAnsi" w:cstheme="minorHAnsi"/>
          <w:sz w:val="20"/>
          <w:lang w:val="it-IT"/>
        </w:rPr>
        <w:t>,</w:t>
      </w:r>
      <w:r w:rsidR="00AE2BF6" w:rsidRPr="000A38D5">
        <w:rPr>
          <w:rFonts w:asciiTheme="minorHAnsi" w:hAnsiTheme="minorHAnsi" w:cstheme="minorHAnsi"/>
          <w:sz w:val="20"/>
          <w:lang w:val="it-IT"/>
        </w:rPr>
        <w:t xml:space="preserve"> </w:t>
      </w:r>
      <w:r w:rsidR="00AA003A" w:rsidRPr="000A38D5">
        <w:rPr>
          <w:rFonts w:asciiTheme="minorHAnsi" w:hAnsiTheme="minorHAnsi" w:cstheme="minorHAnsi"/>
          <w:sz w:val="20"/>
          <w:lang w:val="it-IT"/>
        </w:rPr>
        <w:t>che premierà le migliori progettualità</w:t>
      </w:r>
      <w:r w:rsidR="005217C1">
        <w:rPr>
          <w:rFonts w:asciiTheme="minorHAnsi" w:hAnsiTheme="minorHAnsi" w:cstheme="minorHAnsi"/>
          <w:sz w:val="20"/>
          <w:lang w:val="it-IT"/>
        </w:rPr>
        <w:t xml:space="preserve"> emerse</w:t>
      </w:r>
      <w:r w:rsidR="00986280">
        <w:rPr>
          <w:rFonts w:asciiTheme="minorHAnsi" w:hAnsiTheme="minorHAnsi" w:cstheme="minorHAnsi"/>
          <w:sz w:val="20"/>
          <w:lang w:val="it-IT"/>
        </w:rPr>
        <w:t xml:space="preserve"> </w:t>
      </w:r>
      <w:r w:rsidR="005217C1">
        <w:rPr>
          <w:rFonts w:asciiTheme="minorHAnsi" w:hAnsiTheme="minorHAnsi" w:cstheme="minorHAnsi"/>
          <w:sz w:val="20"/>
          <w:lang w:val="it-IT"/>
        </w:rPr>
        <w:t>e assegnerà una menzione speciale.</w:t>
      </w:r>
    </w:p>
    <w:p w14:paraId="3CC4B179" w14:textId="0D4DA512" w:rsidR="005E66BA" w:rsidRPr="000A38D5" w:rsidRDefault="00E91433" w:rsidP="0040503B">
      <w:pPr>
        <w:spacing w:after="200" w:line="276" w:lineRule="auto"/>
        <w:ind w:left="284"/>
        <w:jc w:val="both"/>
        <w:rPr>
          <w:rFonts w:asciiTheme="minorHAnsi" w:hAnsiTheme="minorHAnsi" w:cstheme="minorHAnsi"/>
          <w:sz w:val="20"/>
          <w:lang w:val="it-IT"/>
        </w:rPr>
      </w:pPr>
      <w:r>
        <w:rPr>
          <w:rFonts w:asciiTheme="minorHAnsi" w:hAnsiTheme="minorHAnsi" w:cstheme="minorHAnsi"/>
          <w:sz w:val="20"/>
          <w:lang w:val="it-IT"/>
        </w:rPr>
        <w:t xml:space="preserve">L’evento </w:t>
      </w:r>
      <w:r w:rsidR="005217C1">
        <w:rPr>
          <w:rFonts w:asciiTheme="minorHAnsi" w:hAnsiTheme="minorHAnsi" w:cstheme="minorHAnsi"/>
          <w:sz w:val="20"/>
          <w:lang w:val="it-IT"/>
        </w:rPr>
        <w:t>è</w:t>
      </w:r>
      <w:r w:rsidR="00230808">
        <w:rPr>
          <w:rFonts w:asciiTheme="minorHAnsi" w:hAnsiTheme="minorHAnsi" w:cstheme="minorHAnsi"/>
          <w:sz w:val="20"/>
          <w:lang w:val="it-IT"/>
        </w:rPr>
        <w:t xml:space="preserve"> </w:t>
      </w:r>
      <w:r>
        <w:rPr>
          <w:rFonts w:asciiTheme="minorHAnsi" w:hAnsiTheme="minorHAnsi" w:cstheme="minorHAnsi"/>
          <w:sz w:val="20"/>
          <w:lang w:val="it-IT"/>
        </w:rPr>
        <w:t xml:space="preserve">l’occasione </w:t>
      </w:r>
      <w:r w:rsidRPr="000A38D5">
        <w:rPr>
          <w:rFonts w:asciiTheme="minorHAnsi" w:hAnsiTheme="minorHAnsi" w:cstheme="minorHAnsi"/>
          <w:sz w:val="20"/>
          <w:lang w:val="it-IT"/>
        </w:rPr>
        <w:t xml:space="preserve">per presentare e valorizzare </w:t>
      </w:r>
      <w:r w:rsidRPr="000A38D5">
        <w:rPr>
          <w:rFonts w:asciiTheme="minorHAnsi" w:hAnsiTheme="minorHAnsi" w:cstheme="minorHAnsi"/>
          <w:b/>
          <w:sz w:val="20"/>
          <w:lang w:val="it-IT"/>
        </w:rPr>
        <w:t>buone pratiche</w:t>
      </w:r>
      <w:r w:rsidRPr="000A38D5">
        <w:rPr>
          <w:rFonts w:asciiTheme="minorHAnsi" w:hAnsiTheme="minorHAnsi" w:cstheme="minorHAnsi"/>
          <w:sz w:val="20"/>
          <w:lang w:val="it-IT"/>
        </w:rPr>
        <w:t xml:space="preserve"> ed </w:t>
      </w:r>
      <w:r w:rsidRPr="000A38D5">
        <w:rPr>
          <w:rFonts w:asciiTheme="minorHAnsi" w:hAnsiTheme="minorHAnsi" w:cstheme="minorHAnsi"/>
          <w:b/>
          <w:sz w:val="20"/>
          <w:lang w:val="it-IT"/>
        </w:rPr>
        <w:t>esperienze innovative</w:t>
      </w:r>
      <w:r w:rsidRPr="000A38D5">
        <w:rPr>
          <w:rFonts w:asciiTheme="minorHAnsi" w:hAnsiTheme="minorHAnsi" w:cstheme="minorHAnsi"/>
          <w:sz w:val="20"/>
          <w:lang w:val="it-IT"/>
        </w:rPr>
        <w:t xml:space="preserve"> </w:t>
      </w:r>
      <w:r w:rsidR="00FB24A3">
        <w:rPr>
          <w:rFonts w:asciiTheme="minorHAnsi" w:hAnsiTheme="minorHAnsi" w:cstheme="minorHAnsi"/>
          <w:sz w:val="20"/>
          <w:lang w:val="it-IT"/>
        </w:rPr>
        <w:t>in tema di salute</w:t>
      </w:r>
      <w:r w:rsidRPr="000A38D5">
        <w:rPr>
          <w:rFonts w:asciiTheme="minorHAnsi" w:hAnsiTheme="minorHAnsi" w:cstheme="minorHAnsi"/>
          <w:sz w:val="20"/>
          <w:lang w:val="it-IT"/>
        </w:rPr>
        <w:t xml:space="preserve"> con riferimento ai tre focus del Premio More Than Pink</w:t>
      </w:r>
      <w:r>
        <w:rPr>
          <w:rFonts w:asciiTheme="minorHAnsi" w:hAnsiTheme="minorHAnsi" w:cstheme="minorHAnsi"/>
          <w:sz w:val="20"/>
          <w:lang w:val="it-IT"/>
        </w:rPr>
        <w:t xml:space="preserve">, grazie alla partecipazione di </w:t>
      </w:r>
      <w:r w:rsidR="00AA003A" w:rsidRPr="000A38D5">
        <w:rPr>
          <w:rFonts w:asciiTheme="minorHAnsi" w:hAnsiTheme="minorHAnsi" w:cstheme="minorHAnsi"/>
          <w:sz w:val="20"/>
          <w:lang w:val="it-IT"/>
        </w:rPr>
        <w:t xml:space="preserve">istituzioni, enti di ricerca, startup </w:t>
      </w:r>
      <w:r w:rsidR="00FB24A3">
        <w:rPr>
          <w:rFonts w:asciiTheme="minorHAnsi" w:hAnsiTheme="minorHAnsi" w:cstheme="minorHAnsi"/>
          <w:sz w:val="20"/>
          <w:lang w:val="it-IT"/>
        </w:rPr>
        <w:t>tecnologiche e</w:t>
      </w:r>
      <w:r w:rsidR="00986280">
        <w:rPr>
          <w:rFonts w:asciiTheme="minorHAnsi" w:hAnsiTheme="minorHAnsi" w:cstheme="minorHAnsi"/>
          <w:sz w:val="20"/>
          <w:lang w:val="it-IT"/>
        </w:rPr>
        <w:t xml:space="preserve"> mondo no-profit</w:t>
      </w:r>
      <w:r w:rsidR="00230808">
        <w:rPr>
          <w:rFonts w:asciiTheme="minorHAnsi" w:hAnsiTheme="minorHAnsi" w:cstheme="minorHAnsi"/>
          <w:sz w:val="20"/>
          <w:lang w:val="it-IT"/>
        </w:rPr>
        <w:t xml:space="preserve">. </w:t>
      </w:r>
    </w:p>
    <w:p w14:paraId="60D93C22" w14:textId="77777777" w:rsidR="00AC1ACB" w:rsidRPr="000A38D5" w:rsidRDefault="004025DC" w:rsidP="0040503B">
      <w:pPr>
        <w:spacing w:after="200" w:line="276" w:lineRule="auto"/>
        <w:ind w:left="284"/>
        <w:jc w:val="both"/>
        <w:rPr>
          <w:rFonts w:asciiTheme="minorHAnsi" w:hAnsiTheme="minorHAnsi" w:cstheme="minorHAnsi"/>
          <w:i/>
          <w:sz w:val="20"/>
          <w:lang w:val="it-IT"/>
        </w:rPr>
      </w:pPr>
      <w:r w:rsidRPr="000A38D5">
        <w:rPr>
          <w:rFonts w:asciiTheme="minorHAnsi" w:hAnsiTheme="minorHAnsi" w:cstheme="minorHAnsi"/>
          <w:sz w:val="20"/>
          <w:lang w:val="it-IT"/>
        </w:rPr>
        <w:t xml:space="preserve">Il Premio </w:t>
      </w:r>
      <w:r w:rsidRPr="000A38D5">
        <w:rPr>
          <w:rFonts w:asciiTheme="minorHAnsi" w:hAnsiTheme="minorHAnsi" w:cstheme="minorHAnsi"/>
          <w:b/>
          <w:color w:val="AB035C"/>
          <w:sz w:val="20"/>
          <w:lang w:val="it-IT"/>
        </w:rPr>
        <w:t>More Than Pink</w:t>
      </w:r>
      <w:r w:rsidRPr="000A38D5">
        <w:rPr>
          <w:rFonts w:asciiTheme="minorHAnsi" w:hAnsiTheme="minorHAnsi" w:cstheme="minorHAnsi"/>
          <w:sz w:val="20"/>
          <w:lang w:val="it-IT"/>
        </w:rPr>
        <w:t xml:space="preserve"> è un’iniziativa della </w:t>
      </w:r>
      <w:r w:rsidRPr="000A38D5">
        <w:rPr>
          <w:rFonts w:asciiTheme="minorHAnsi" w:hAnsiTheme="minorHAnsi" w:cstheme="minorHAnsi"/>
          <w:b/>
          <w:color w:val="AB035C"/>
          <w:sz w:val="20"/>
          <w:lang w:val="it-IT"/>
        </w:rPr>
        <w:t xml:space="preserve">Susan G. </w:t>
      </w:r>
      <w:hyperlink r:id="rId9" w:history="1">
        <w:r w:rsidRPr="000A38D5">
          <w:rPr>
            <w:rFonts w:asciiTheme="minorHAnsi" w:hAnsiTheme="minorHAnsi" w:cstheme="minorHAnsi"/>
            <w:b/>
            <w:color w:val="AB035C"/>
            <w:sz w:val="20"/>
            <w:lang w:val="it-IT"/>
          </w:rPr>
          <w:t>Komen Italia</w:t>
        </w:r>
      </w:hyperlink>
      <w:r w:rsidRPr="000A38D5">
        <w:rPr>
          <w:rFonts w:asciiTheme="minorHAnsi" w:hAnsiTheme="minorHAnsi" w:cstheme="minorHAnsi"/>
          <w:sz w:val="20"/>
          <w:lang w:val="it-IT"/>
        </w:rPr>
        <w:t xml:space="preserve"> e dell’</w:t>
      </w:r>
      <w:hyperlink r:id="rId10" w:history="1">
        <w:r w:rsidRPr="000A38D5">
          <w:rPr>
            <w:rFonts w:asciiTheme="minorHAnsi" w:hAnsiTheme="minorHAnsi" w:cstheme="minorHAnsi"/>
            <w:b/>
            <w:color w:val="AB035C"/>
            <w:sz w:val="20"/>
            <w:lang w:val="it-IT"/>
          </w:rPr>
          <w:t>Associazione ItaliaCamp</w:t>
        </w:r>
      </w:hyperlink>
      <w:r w:rsidRPr="000A38D5">
        <w:rPr>
          <w:rFonts w:asciiTheme="minorHAnsi" w:hAnsiTheme="minorHAnsi" w:cstheme="minorHAnsi"/>
          <w:sz w:val="20"/>
          <w:lang w:val="it-IT"/>
        </w:rPr>
        <w:t xml:space="preserve">, in collaborazione con il Polo di Scienze della Salute della Donna e del Bambino della </w:t>
      </w:r>
      <w:hyperlink r:id="rId11" w:history="1">
        <w:r w:rsidRPr="000A38D5">
          <w:rPr>
            <w:rFonts w:asciiTheme="minorHAnsi" w:hAnsiTheme="minorHAnsi" w:cstheme="minorHAnsi"/>
            <w:sz w:val="20"/>
            <w:lang w:val="it-IT"/>
          </w:rPr>
          <w:t>Fondazione Policlinico Universitario A. Gemelli</w:t>
        </w:r>
      </w:hyperlink>
      <w:r w:rsidRPr="000A38D5">
        <w:rPr>
          <w:rFonts w:asciiTheme="minorHAnsi" w:hAnsiTheme="minorHAnsi" w:cstheme="minorHAnsi"/>
          <w:sz w:val="20"/>
          <w:lang w:val="it-IT"/>
        </w:rPr>
        <w:t xml:space="preserve"> di Roma, che promuove l’</w:t>
      </w:r>
      <w:r w:rsidRPr="000A38D5">
        <w:rPr>
          <w:rFonts w:asciiTheme="minorHAnsi" w:hAnsiTheme="minorHAnsi" w:cstheme="minorHAnsi"/>
          <w:b/>
          <w:sz w:val="20"/>
          <w:lang w:val="it-IT"/>
        </w:rPr>
        <w:t>emersione</w:t>
      </w:r>
      <w:r w:rsidRPr="000A38D5">
        <w:rPr>
          <w:rFonts w:asciiTheme="minorHAnsi" w:hAnsiTheme="minorHAnsi" w:cstheme="minorHAnsi"/>
          <w:sz w:val="20"/>
          <w:lang w:val="it-IT"/>
        </w:rPr>
        <w:t xml:space="preserve">, la </w:t>
      </w:r>
      <w:r w:rsidRPr="000A38D5">
        <w:rPr>
          <w:rFonts w:asciiTheme="minorHAnsi" w:hAnsiTheme="minorHAnsi" w:cstheme="minorHAnsi"/>
          <w:b/>
          <w:sz w:val="20"/>
          <w:lang w:val="it-IT"/>
        </w:rPr>
        <w:t>diffusione</w:t>
      </w:r>
      <w:r w:rsidRPr="000A38D5">
        <w:rPr>
          <w:rFonts w:asciiTheme="minorHAnsi" w:hAnsiTheme="minorHAnsi" w:cstheme="minorHAnsi"/>
          <w:sz w:val="20"/>
          <w:lang w:val="it-IT"/>
        </w:rPr>
        <w:t xml:space="preserve"> e la </w:t>
      </w:r>
      <w:r w:rsidRPr="000A38D5">
        <w:rPr>
          <w:rFonts w:asciiTheme="minorHAnsi" w:hAnsiTheme="minorHAnsi" w:cstheme="minorHAnsi"/>
          <w:b/>
          <w:sz w:val="20"/>
          <w:lang w:val="it-IT"/>
        </w:rPr>
        <w:t>valorizzazione</w:t>
      </w:r>
      <w:r w:rsidRPr="000A38D5">
        <w:rPr>
          <w:rFonts w:asciiTheme="minorHAnsi" w:hAnsiTheme="minorHAnsi" w:cstheme="minorHAnsi"/>
          <w:sz w:val="20"/>
          <w:lang w:val="it-IT"/>
        </w:rPr>
        <w:t xml:space="preserve"> di </w:t>
      </w:r>
      <w:r w:rsidRPr="000A38D5">
        <w:rPr>
          <w:rFonts w:asciiTheme="minorHAnsi" w:hAnsiTheme="minorHAnsi" w:cstheme="minorHAnsi"/>
          <w:b/>
          <w:sz w:val="20"/>
          <w:lang w:val="it-IT"/>
        </w:rPr>
        <w:t>progettualità</w:t>
      </w:r>
      <w:r w:rsidRPr="000A38D5">
        <w:rPr>
          <w:rFonts w:asciiTheme="minorHAnsi" w:hAnsiTheme="minorHAnsi" w:cstheme="minorHAnsi"/>
          <w:sz w:val="20"/>
          <w:lang w:val="it-IT"/>
        </w:rPr>
        <w:t xml:space="preserve"> e pratiche </w:t>
      </w:r>
      <w:r w:rsidRPr="000A38D5">
        <w:rPr>
          <w:rFonts w:asciiTheme="minorHAnsi" w:hAnsiTheme="minorHAnsi" w:cstheme="minorHAnsi"/>
          <w:b/>
          <w:sz w:val="20"/>
          <w:lang w:val="it-IT"/>
        </w:rPr>
        <w:t>innovative</w:t>
      </w:r>
      <w:r w:rsidRPr="000A38D5">
        <w:rPr>
          <w:rFonts w:asciiTheme="minorHAnsi" w:hAnsiTheme="minorHAnsi" w:cstheme="minorHAnsi"/>
          <w:sz w:val="20"/>
          <w:lang w:val="it-IT"/>
        </w:rPr>
        <w:t xml:space="preserve"> nell’ambito della </w:t>
      </w:r>
      <w:r w:rsidRPr="000A38D5">
        <w:rPr>
          <w:rFonts w:asciiTheme="minorHAnsi" w:hAnsiTheme="minorHAnsi" w:cstheme="minorHAnsi"/>
          <w:b/>
          <w:sz w:val="20"/>
          <w:lang w:val="it-IT"/>
        </w:rPr>
        <w:t>salute della donna</w:t>
      </w:r>
      <w:r w:rsidRPr="000A38D5">
        <w:rPr>
          <w:rFonts w:asciiTheme="minorHAnsi" w:hAnsiTheme="minorHAnsi" w:cstheme="minorHAnsi"/>
          <w:sz w:val="20"/>
          <w:lang w:val="it-IT"/>
        </w:rPr>
        <w:t xml:space="preserve">. </w:t>
      </w:r>
    </w:p>
    <w:p w14:paraId="08E4C1A4" w14:textId="20165D98" w:rsidR="00230808" w:rsidRPr="00230808" w:rsidRDefault="00986280" w:rsidP="0040503B">
      <w:pPr>
        <w:tabs>
          <w:tab w:val="left" w:pos="9781"/>
        </w:tabs>
        <w:spacing w:line="276" w:lineRule="auto"/>
        <w:ind w:left="284" w:right="-28"/>
        <w:jc w:val="both"/>
        <w:rPr>
          <w:rFonts w:asciiTheme="minorHAnsi" w:hAnsiTheme="minorHAnsi" w:cstheme="minorHAnsi"/>
          <w:sz w:val="20"/>
          <w:lang w:val="it-IT"/>
        </w:rPr>
      </w:pPr>
      <w:r>
        <w:rPr>
          <w:sz w:val="20"/>
          <w:lang w:val="it-IT"/>
        </w:rPr>
        <w:t>Per ciascun</w:t>
      </w:r>
      <w:r w:rsidR="00DF7293">
        <w:rPr>
          <w:sz w:val="20"/>
          <w:lang w:val="it-IT"/>
        </w:rPr>
        <w:t>o</w:t>
      </w:r>
      <w:r>
        <w:rPr>
          <w:sz w:val="20"/>
          <w:lang w:val="it-IT"/>
        </w:rPr>
        <w:t xml:space="preserve"> </w:t>
      </w:r>
      <w:r w:rsidR="005217C1">
        <w:rPr>
          <w:sz w:val="20"/>
          <w:lang w:val="it-IT"/>
        </w:rPr>
        <w:t>dei tre ambiti tematici</w:t>
      </w:r>
      <w:r>
        <w:rPr>
          <w:sz w:val="20"/>
          <w:lang w:val="it-IT"/>
        </w:rPr>
        <w:t xml:space="preserve"> di </w:t>
      </w:r>
      <w:r w:rsidR="00230808">
        <w:rPr>
          <w:sz w:val="20"/>
          <w:lang w:val="it-IT"/>
        </w:rPr>
        <w:t xml:space="preserve">More </w:t>
      </w:r>
      <w:proofErr w:type="spellStart"/>
      <w:r w:rsidR="00230808">
        <w:rPr>
          <w:sz w:val="20"/>
          <w:lang w:val="it-IT"/>
        </w:rPr>
        <w:t>Than</w:t>
      </w:r>
      <w:proofErr w:type="spellEnd"/>
      <w:r w:rsidR="00230808">
        <w:rPr>
          <w:sz w:val="20"/>
          <w:lang w:val="it-IT"/>
        </w:rPr>
        <w:t xml:space="preserve"> Pink</w:t>
      </w:r>
      <w:r w:rsidR="008C3119" w:rsidRPr="000A38D5">
        <w:rPr>
          <w:sz w:val="20"/>
          <w:lang w:val="it-IT"/>
        </w:rPr>
        <w:t xml:space="preserve"> sarà assegnato un premio</w:t>
      </w:r>
      <w:r w:rsidR="008C3119" w:rsidRPr="000A38D5">
        <w:rPr>
          <w:rFonts w:asciiTheme="minorHAnsi" w:hAnsiTheme="minorHAnsi" w:cstheme="minorHAnsi"/>
          <w:sz w:val="20"/>
          <w:lang w:val="it-IT"/>
        </w:rPr>
        <w:t xml:space="preserve"> del valore complessivo di </w:t>
      </w:r>
      <w:r w:rsidR="008C3119" w:rsidRPr="000A38D5">
        <w:rPr>
          <w:rFonts w:asciiTheme="minorHAnsi" w:hAnsiTheme="minorHAnsi" w:cstheme="minorHAnsi"/>
          <w:b/>
          <w:color w:val="AB035B"/>
          <w:sz w:val="20"/>
          <w:lang w:val="it-IT"/>
        </w:rPr>
        <w:t>30.000€</w:t>
      </w:r>
      <w:r w:rsidR="00230808">
        <w:rPr>
          <w:rFonts w:asciiTheme="minorHAnsi" w:hAnsiTheme="minorHAnsi" w:cstheme="minorHAnsi"/>
          <w:sz w:val="20"/>
          <w:lang w:val="it-IT"/>
        </w:rPr>
        <w:t xml:space="preserve">, </w:t>
      </w:r>
      <w:r w:rsidR="008C3119" w:rsidRPr="000A38D5">
        <w:rPr>
          <w:rFonts w:asciiTheme="minorHAnsi" w:hAnsiTheme="minorHAnsi" w:cstheme="minorHAnsi"/>
          <w:sz w:val="20"/>
          <w:lang w:val="it-IT"/>
        </w:rPr>
        <w:t>di cui 15.000€ in denaro e 15.000€ in beni e servi</w:t>
      </w:r>
      <w:r w:rsidR="00230808">
        <w:rPr>
          <w:rFonts w:asciiTheme="minorHAnsi" w:hAnsiTheme="minorHAnsi" w:cstheme="minorHAnsi"/>
          <w:sz w:val="20"/>
          <w:lang w:val="it-IT"/>
        </w:rPr>
        <w:t xml:space="preserve">zi di </w:t>
      </w:r>
      <w:proofErr w:type="spellStart"/>
      <w:r w:rsidR="00230808">
        <w:rPr>
          <w:rFonts w:asciiTheme="minorHAnsi" w:hAnsiTheme="minorHAnsi" w:cstheme="minorHAnsi"/>
          <w:sz w:val="20"/>
          <w:lang w:val="it-IT"/>
        </w:rPr>
        <w:t>mentoring</w:t>
      </w:r>
      <w:proofErr w:type="spellEnd"/>
      <w:r>
        <w:rPr>
          <w:rFonts w:asciiTheme="minorHAnsi" w:hAnsiTheme="minorHAnsi" w:cstheme="minorHAnsi"/>
          <w:sz w:val="20"/>
          <w:lang w:val="it-IT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lang w:val="it-IT"/>
        </w:rPr>
        <w:t>coaching</w:t>
      </w:r>
      <w:proofErr w:type="spellEnd"/>
      <w:r w:rsidR="00230808">
        <w:rPr>
          <w:rFonts w:asciiTheme="minorHAnsi" w:hAnsiTheme="minorHAnsi" w:cstheme="minorHAnsi"/>
          <w:sz w:val="20"/>
          <w:lang w:val="it-IT"/>
        </w:rPr>
        <w:t xml:space="preserve">.  </w:t>
      </w:r>
      <w:r>
        <w:rPr>
          <w:rFonts w:asciiTheme="minorHAnsi" w:hAnsiTheme="minorHAnsi" w:cstheme="minorHAnsi"/>
          <w:sz w:val="20"/>
          <w:lang w:val="it-IT"/>
        </w:rPr>
        <w:t>Alla c</w:t>
      </w:r>
      <w:r w:rsidR="00230808" w:rsidRPr="00230808">
        <w:rPr>
          <w:rFonts w:asciiTheme="minorHAnsi" w:hAnsiTheme="minorHAnsi" w:cstheme="minorHAnsi"/>
          <w:sz w:val="20"/>
          <w:lang w:val="it-IT"/>
        </w:rPr>
        <w:t>all, chius</w:t>
      </w:r>
      <w:r>
        <w:rPr>
          <w:rFonts w:asciiTheme="minorHAnsi" w:hAnsiTheme="minorHAnsi" w:cstheme="minorHAnsi"/>
          <w:sz w:val="20"/>
          <w:lang w:val="it-IT"/>
        </w:rPr>
        <w:t>a</w:t>
      </w:r>
      <w:r w:rsidR="00230808" w:rsidRPr="00230808">
        <w:rPr>
          <w:rFonts w:asciiTheme="minorHAnsi" w:hAnsiTheme="minorHAnsi" w:cstheme="minorHAnsi"/>
          <w:sz w:val="20"/>
          <w:lang w:val="it-IT"/>
        </w:rPr>
        <w:t xml:space="preserve"> lo scorso 2 ottobre,</w:t>
      </w:r>
      <w:r w:rsidR="00230808" w:rsidRPr="00230808">
        <w:rPr>
          <w:rFonts w:asciiTheme="minorHAnsi" w:hAnsiTheme="minorHAnsi" w:cstheme="minorHAnsi"/>
          <w:b/>
          <w:sz w:val="20"/>
          <w:lang w:val="it-IT"/>
        </w:rPr>
        <w:t xml:space="preserve"> </w:t>
      </w:r>
      <w:r w:rsidR="00230808" w:rsidRPr="00230808">
        <w:rPr>
          <w:rFonts w:asciiTheme="minorHAnsi" w:hAnsiTheme="minorHAnsi" w:cstheme="minorHAnsi"/>
          <w:sz w:val="20"/>
          <w:lang w:val="it-IT"/>
        </w:rPr>
        <w:t>hanno risposto</w:t>
      </w:r>
      <w:r w:rsidR="00230808">
        <w:rPr>
          <w:rFonts w:asciiTheme="minorHAnsi" w:hAnsiTheme="minorHAnsi" w:cstheme="minorHAnsi"/>
          <w:b/>
          <w:sz w:val="20"/>
          <w:lang w:val="it-IT"/>
        </w:rPr>
        <w:t xml:space="preserve"> </w:t>
      </w:r>
      <w:r w:rsidR="00230808" w:rsidRPr="00230808">
        <w:rPr>
          <w:rFonts w:asciiTheme="minorHAnsi" w:hAnsiTheme="minorHAnsi" w:cstheme="minorHAnsi"/>
          <w:b/>
          <w:sz w:val="20"/>
          <w:lang w:val="it-IT"/>
        </w:rPr>
        <w:t xml:space="preserve">più di 100 progetti, </w:t>
      </w:r>
      <w:r w:rsidR="00230808" w:rsidRPr="00230808">
        <w:rPr>
          <w:rFonts w:asciiTheme="minorHAnsi" w:hAnsiTheme="minorHAnsi" w:cstheme="minorHAnsi"/>
          <w:sz w:val="20"/>
          <w:lang w:val="it-IT"/>
        </w:rPr>
        <w:t xml:space="preserve">di cui il </w:t>
      </w:r>
      <w:r w:rsidR="00230808" w:rsidRPr="00230808">
        <w:rPr>
          <w:rFonts w:asciiTheme="minorHAnsi" w:hAnsiTheme="minorHAnsi" w:cstheme="minorHAnsi"/>
          <w:b/>
          <w:sz w:val="20"/>
          <w:lang w:val="it-IT"/>
        </w:rPr>
        <w:t xml:space="preserve">63,5% </w:t>
      </w:r>
      <w:r w:rsidR="00230808" w:rsidRPr="00230808">
        <w:rPr>
          <w:rFonts w:asciiTheme="minorHAnsi" w:hAnsiTheme="minorHAnsi" w:cstheme="minorHAnsi"/>
          <w:sz w:val="20"/>
          <w:lang w:val="it-IT"/>
        </w:rPr>
        <w:t>presentati</w:t>
      </w:r>
      <w:r w:rsidR="00230808">
        <w:rPr>
          <w:rFonts w:asciiTheme="minorHAnsi" w:hAnsiTheme="minorHAnsi" w:cstheme="minorHAnsi"/>
          <w:b/>
          <w:sz w:val="20"/>
          <w:lang w:val="it-IT"/>
        </w:rPr>
        <w:t xml:space="preserve"> </w:t>
      </w:r>
      <w:r w:rsidR="00230808" w:rsidRPr="00230808">
        <w:rPr>
          <w:rFonts w:asciiTheme="minorHAnsi" w:hAnsiTheme="minorHAnsi" w:cstheme="minorHAnsi"/>
          <w:sz w:val="20"/>
          <w:lang w:val="it-IT"/>
        </w:rPr>
        <w:t>da</w:t>
      </w:r>
      <w:r w:rsidR="00230808" w:rsidRPr="00230808">
        <w:rPr>
          <w:rFonts w:asciiTheme="minorHAnsi" w:hAnsiTheme="minorHAnsi" w:cstheme="minorHAnsi"/>
          <w:b/>
          <w:sz w:val="20"/>
          <w:lang w:val="it-IT"/>
        </w:rPr>
        <w:t xml:space="preserve"> ideatrici</w:t>
      </w:r>
      <w:r>
        <w:rPr>
          <w:rFonts w:asciiTheme="minorHAnsi" w:hAnsiTheme="minorHAnsi" w:cstheme="minorHAnsi"/>
          <w:b/>
          <w:sz w:val="20"/>
          <w:lang w:val="it-IT"/>
        </w:rPr>
        <w:t xml:space="preserve">. </w:t>
      </w:r>
      <w:r w:rsidRPr="00986280">
        <w:rPr>
          <w:rFonts w:asciiTheme="minorHAnsi" w:hAnsiTheme="minorHAnsi" w:cstheme="minorHAnsi"/>
          <w:sz w:val="20"/>
          <w:lang w:val="it-IT"/>
        </w:rPr>
        <w:t>Il</w:t>
      </w:r>
      <w:r w:rsidR="00230808" w:rsidRPr="00230808">
        <w:rPr>
          <w:rFonts w:asciiTheme="minorHAnsi" w:hAnsiTheme="minorHAnsi" w:cstheme="minorHAnsi"/>
          <w:b/>
          <w:sz w:val="20"/>
          <w:lang w:val="it-IT"/>
        </w:rPr>
        <w:t xml:space="preserve"> </w:t>
      </w:r>
      <w:r w:rsidR="00230808" w:rsidRPr="00230808">
        <w:rPr>
          <w:rFonts w:asciiTheme="minorHAnsi" w:hAnsiTheme="minorHAnsi" w:cstheme="minorHAnsi"/>
          <w:sz w:val="20"/>
          <w:lang w:val="it-IT"/>
        </w:rPr>
        <w:t xml:space="preserve">maggior numero di </w:t>
      </w:r>
      <w:r w:rsidR="00230808">
        <w:rPr>
          <w:rFonts w:asciiTheme="minorHAnsi" w:hAnsiTheme="minorHAnsi" w:cstheme="minorHAnsi"/>
          <w:sz w:val="20"/>
          <w:lang w:val="it-IT"/>
        </w:rPr>
        <w:t>candidature</w:t>
      </w:r>
      <w:r>
        <w:rPr>
          <w:rFonts w:asciiTheme="minorHAnsi" w:hAnsiTheme="minorHAnsi" w:cstheme="minorHAnsi"/>
          <w:sz w:val="20"/>
          <w:lang w:val="it-IT"/>
        </w:rPr>
        <w:t xml:space="preserve"> ha riguardato la sezione</w:t>
      </w:r>
      <w:r w:rsidR="00230808" w:rsidRPr="00230808">
        <w:rPr>
          <w:rFonts w:asciiTheme="minorHAnsi" w:hAnsiTheme="minorHAnsi" w:cstheme="minorHAnsi"/>
          <w:b/>
          <w:sz w:val="20"/>
          <w:lang w:val="it-IT"/>
        </w:rPr>
        <w:t xml:space="preserve"> </w:t>
      </w:r>
      <w:bookmarkStart w:id="0" w:name="_GoBack"/>
      <w:bookmarkEnd w:id="0"/>
      <w:r w:rsidR="00230808" w:rsidRPr="00230808">
        <w:rPr>
          <w:rFonts w:asciiTheme="minorHAnsi" w:hAnsiTheme="minorHAnsi" w:cstheme="minorHAnsi"/>
          <w:b/>
          <w:sz w:val="20"/>
          <w:lang w:val="it-IT"/>
        </w:rPr>
        <w:t xml:space="preserve">Servizi e tecnologie innovative </w:t>
      </w:r>
      <w:r w:rsidRPr="00986280">
        <w:rPr>
          <w:rFonts w:asciiTheme="minorHAnsi" w:hAnsiTheme="minorHAnsi" w:cstheme="minorHAnsi"/>
          <w:sz w:val="20"/>
          <w:lang w:val="it-IT"/>
        </w:rPr>
        <w:t>con il</w:t>
      </w:r>
      <w:r>
        <w:rPr>
          <w:rFonts w:asciiTheme="minorHAnsi" w:hAnsiTheme="minorHAnsi" w:cstheme="minorHAnsi"/>
          <w:b/>
          <w:sz w:val="20"/>
          <w:lang w:val="it-IT"/>
        </w:rPr>
        <w:t xml:space="preserve"> 57,4%</w:t>
      </w:r>
      <w:r w:rsidR="00230808" w:rsidRPr="00230808">
        <w:rPr>
          <w:rFonts w:asciiTheme="minorHAnsi" w:hAnsiTheme="minorHAnsi" w:cstheme="minorHAnsi"/>
          <w:sz w:val="20"/>
          <w:lang w:val="it-IT"/>
        </w:rPr>
        <w:t xml:space="preserve">, </w:t>
      </w:r>
      <w:r w:rsidR="00230808" w:rsidRPr="00230808">
        <w:rPr>
          <w:rFonts w:asciiTheme="minorHAnsi" w:hAnsiTheme="minorHAnsi" w:cstheme="minorHAnsi"/>
          <w:b/>
          <w:sz w:val="20"/>
          <w:lang w:val="it-IT"/>
        </w:rPr>
        <w:t>Educazione</w:t>
      </w:r>
      <w:r>
        <w:rPr>
          <w:rFonts w:asciiTheme="minorHAnsi" w:hAnsiTheme="minorHAnsi" w:cstheme="minorHAnsi"/>
          <w:b/>
          <w:sz w:val="20"/>
          <w:lang w:val="it-IT"/>
        </w:rPr>
        <w:t xml:space="preserve"> </w:t>
      </w:r>
      <w:r w:rsidRPr="00986280">
        <w:rPr>
          <w:rFonts w:asciiTheme="minorHAnsi" w:hAnsiTheme="minorHAnsi" w:cstheme="minorHAnsi"/>
          <w:sz w:val="20"/>
          <w:lang w:val="it-IT"/>
        </w:rPr>
        <w:t xml:space="preserve">ha </w:t>
      </w:r>
      <w:r>
        <w:rPr>
          <w:rFonts w:asciiTheme="minorHAnsi" w:hAnsiTheme="minorHAnsi" w:cstheme="minorHAnsi"/>
          <w:sz w:val="20"/>
          <w:lang w:val="it-IT"/>
        </w:rPr>
        <w:t>registrato</w:t>
      </w:r>
      <w:r w:rsidRPr="00986280">
        <w:rPr>
          <w:rFonts w:asciiTheme="minorHAnsi" w:hAnsiTheme="minorHAnsi" w:cstheme="minorHAnsi"/>
          <w:sz w:val="20"/>
          <w:lang w:val="it-IT"/>
        </w:rPr>
        <w:t xml:space="preserve"> il</w:t>
      </w:r>
      <w:r w:rsidR="00230808" w:rsidRPr="00230808">
        <w:rPr>
          <w:rFonts w:asciiTheme="minorHAnsi" w:hAnsiTheme="minorHAnsi" w:cstheme="minorHAnsi"/>
          <w:b/>
          <w:sz w:val="20"/>
          <w:lang w:val="it-IT"/>
        </w:rPr>
        <w:t xml:space="preserve"> </w:t>
      </w:r>
      <w:r>
        <w:rPr>
          <w:rFonts w:asciiTheme="minorHAnsi" w:hAnsiTheme="minorHAnsi" w:cstheme="minorHAnsi"/>
          <w:b/>
          <w:sz w:val="20"/>
          <w:lang w:val="it-IT"/>
        </w:rPr>
        <w:t>25,5%</w:t>
      </w:r>
      <w:r w:rsidR="00230808" w:rsidRPr="00230808">
        <w:rPr>
          <w:rFonts w:asciiTheme="minorHAnsi" w:hAnsiTheme="minorHAnsi" w:cstheme="minorHAnsi"/>
          <w:b/>
          <w:sz w:val="20"/>
          <w:lang w:val="it-IT"/>
        </w:rPr>
        <w:t xml:space="preserve"> </w:t>
      </w:r>
      <w:r w:rsidR="00230808" w:rsidRPr="00230808">
        <w:rPr>
          <w:rFonts w:asciiTheme="minorHAnsi" w:hAnsiTheme="minorHAnsi" w:cstheme="minorHAnsi"/>
          <w:sz w:val="20"/>
          <w:lang w:val="it-IT"/>
        </w:rPr>
        <w:t>e</w:t>
      </w:r>
      <w:r w:rsidR="00230808" w:rsidRPr="00230808">
        <w:rPr>
          <w:rFonts w:asciiTheme="minorHAnsi" w:hAnsiTheme="minorHAnsi" w:cstheme="minorHAnsi"/>
          <w:b/>
          <w:sz w:val="20"/>
          <w:lang w:val="it-IT"/>
        </w:rPr>
        <w:t xml:space="preserve"> Welfare Aziendale </w:t>
      </w:r>
      <w:r w:rsidRPr="00986280">
        <w:rPr>
          <w:rFonts w:asciiTheme="minorHAnsi" w:hAnsiTheme="minorHAnsi" w:cstheme="minorHAnsi"/>
          <w:sz w:val="20"/>
          <w:lang w:val="it-IT"/>
        </w:rPr>
        <w:t xml:space="preserve">il </w:t>
      </w:r>
      <w:r>
        <w:rPr>
          <w:rFonts w:asciiTheme="minorHAnsi" w:hAnsiTheme="minorHAnsi" w:cstheme="minorHAnsi"/>
          <w:b/>
          <w:sz w:val="20"/>
          <w:lang w:val="it-IT"/>
        </w:rPr>
        <w:t>19,1%</w:t>
      </w:r>
      <w:r w:rsidR="00230808" w:rsidRPr="00230808">
        <w:rPr>
          <w:rFonts w:asciiTheme="minorHAnsi" w:hAnsiTheme="minorHAnsi" w:cstheme="minorHAnsi"/>
          <w:sz w:val="20"/>
          <w:lang w:val="it-IT"/>
        </w:rPr>
        <w:t>.</w:t>
      </w:r>
    </w:p>
    <w:p w14:paraId="4AE56986" w14:textId="77777777" w:rsidR="008C3119" w:rsidRPr="000A38D5" w:rsidRDefault="008C3119" w:rsidP="0040503B">
      <w:pPr>
        <w:pStyle w:val="Corpotesto"/>
        <w:ind w:left="284" w:right="-1"/>
        <w:jc w:val="both"/>
        <w:rPr>
          <w:rFonts w:asciiTheme="minorHAnsi" w:hAnsiTheme="minorHAnsi" w:cstheme="minorHAnsi"/>
          <w:lang w:val="it-IT"/>
        </w:rPr>
      </w:pPr>
    </w:p>
    <w:p w14:paraId="5E0E1551" w14:textId="268F8216" w:rsidR="00AC1ACB" w:rsidRPr="000A38D5" w:rsidRDefault="004025DC" w:rsidP="0040503B">
      <w:pPr>
        <w:pStyle w:val="Corpotesto"/>
        <w:spacing w:line="276" w:lineRule="auto"/>
        <w:ind w:left="284" w:right="-1"/>
        <w:jc w:val="both"/>
        <w:rPr>
          <w:rFonts w:asciiTheme="minorHAnsi" w:hAnsiTheme="minorHAnsi" w:cstheme="minorHAnsi"/>
          <w:szCs w:val="22"/>
          <w:lang w:val="it-IT"/>
        </w:rPr>
      </w:pPr>
      <w:r w:rsidRPr="000A38D5">
        <w:rPr>
          <w:rFonts w:asciiTheme="minorHAnsi" w:hAnsiTheme="minorHAnsi" w:cstheme="minorHAnsi"/>
          <w:szCs w:val="22"/>
          <w:lang w:val="it-IT"/>
        </w:rPr>
        <w:t xml:space="preserve">Il </w:t>
      </w:r>
      <w:r w:rsidR="00230808">
        <w:rPr>
          <w:rFonts w:asciiTheme="minorHAnsi" w:hAnsiTheme="minorHAnsi" w:cstheme="minorHAnsi"/>
          <w:szCs w:val="22"/>
          <w:lang w:val="it-IT"/>
        </w:rPr>
        <w:t>Premio</w:t>
      </w:r>
      <w:r w:rsidR="00986280">
        <w:rPr>
          <w:rFonts w:asciiTheme="minorHAnsi" w:hAnsiTheme="minorHAnsi" w:cstheme="minorHAnsi"/>
          <w:szCs w:val="22"/>
          <w:lang w:val="it-IT"/>
        </w:rPr>
        <w:t>,</w:t>
      </w:r>
      <w:r w:rsidRPr="000A38D5">
        <w:rPr>
          <w:rFonts w:asciiTheme="minorHAnsi" w:hAnsiTheme="minorHAnsi" w:cstheme="minorHAnsi"/>
          <w:szCs w:val="22"/>
          <w:lang w:val="it-IT"/>
        </w:rPr>
        <w:t xml:space="preserve"> patrocinato dal </w:t>
      </w:r>
      <w:r w:rsidRPr="000A38D5">
        <w:rPr>
          <w:rFonts w:asciiTheme="minorHAnsi" w:hAnsiTheme="minorHAnsi" w:cstheme="minorHAnsi"/>
          <w:b/>
          <w:szCs w:val="22"/>
          <w:lang w:val="it-IT"/>
        </w:rPr>
        <w:t>Ministero della Salute</w:t>
      </w:r>
      <w:r w:rsidRPr="000A38D5">
        <w:rPr>
          <w:rFonts w:asciiTheme="minorHAnsi" w:hAnsiTheme="minorHAnsi" w:cstheme="minorHAnsi"/>
          <w:szCs w:val="22"/>
          <w:lang w:val="it-IT"/>
        </w:rPr>
        <w:t xml:space="preserve"> e dall’</w:t>
      </w:r>
      <w:r w:rsidRPr="000A38D5">
        <w:rPr>
          <w:rFonts w:asciiTheme="minorHAnsi" w:hAnsiTheme="minorHAnsi" w:cstheme="minorHAnsi"/>
          <w:b/>
          <w:szCs w:val="22"/>
          <w:lang w:val="it-IT"/>
        </w:rPr>
        <w:t>Istituto Superiore di Sanità</w:t>
      </w:r>
      <w:r w:rsidR="00986280">
        <w:rPr>
          <w:rFonts w:asciiTheme="minorHAnsi" w:hAnsiTheme="minorHAnsi" w:cstheme="minorHAnsi"/>
          <w:szCs w:val="22"/>
          <w:lang w:val="it-IT"/>
        </w:rPr>
        <w:t>, ha ricevuto il sostegno di</w:t>
      </w:r>
      <w:r w:rsidRPr="000A38D5">
        <w:rPr>
          <w:rFonts w:asciiTheme="minorHAnsi" w:hAnsiTheme="minorHAnsi" w:cstheme="minorHAnsi"/>
          <w:szCs w:val="22"/>
          <w:lang w:val="it-IT"/>
        </w:rPr>
        <w:t xml:space="preserve"> </w:t>
      </w:r>
      <w:proofErr w:type="spellStart"/>
      <w:r w:rsidRPr="000A38D5">
        <w:rPr>
          <w:rFonts w:asciiTheme="minorHAnsi" w:hAnsiTheme="minorHAnsi" w:cstheme="minorHAnsi"/>
          <w:b/>
          <w:szCs w:val="22"/>
          <w:lang w:val="it-IT"/>
        </w:rPr>
        <w:t>Invitalia</w:t>
      </w:r>
      <w:proofErr w:type="spellEnd"/>
      <w:r w:rsidRPr="000A38D5">
        <w:rPr>
          <w:rFonts w:asciiTheme="minorHAnsi" w:hAnsiTheme="minorHAnsi" w:cstheme="minorHAnsi"/>
          <w:b/>
          <w:szCs w:val="22"/>
          <w:lang w:val="it-IT"/>
        </w:rPr>
        <w:t xml:space="preserve"> Ventures </w:t>
      </w:r>
      <w:r w:rsidRPr="000A38D5">
        <w:rPr>
          <w:rFonts w:asciiTheme="minorHAnsi" w:hAnsiTheme="minorHAnsi" w:cstheme="minorHAnsi"/>
          <w:szCs w:val="22"/>
          <w:lang w:val="it-IT"/>
        </w:rPr>
        <w:t xml:space="preserve">e </w:t>
      </w:r>
      <w:r w:rsidRPr="000A38D5">
        <w:rPr>
          <w:rFonts w:asciiTheme="minorHAnsi" w:hAnsiTheme="minorHAnsi" w:cstheme="minorHAnsi"/>
          <w:b/>
          <w:szCs w:val="22"/>
          <w:lang w:val="it-IT"/>
        </w:rPr>
        <w:t>Cisco</w:t>
      </w:r>
      <w:r w:rsidRPr="000A38D5">
        <w:rPr>
          <w:rFonts w:asciiTheme="minorHAnsi" w:hAnsiTheme="minorHAnsi" w:cstheme="minorHAnsi"/>
          <w:szCs w:val="22"/>
          <w:lang w:val="it-IT"/>
        </w:rPr>
        <w:t xml:space="preserve">, partner finanziatori del progetto, nonché </w:t>
      </w:r>
      <w:r w:rsidR="00986280">
        <w:rPr>
          <w:rFonts w:asciiTheme="minorHAnsi" w:hAnsiTheme="minorHAnsi" w:cstheme="minorHAnsi"/>
          <w:szCs w:val="22"/>
          <w:lang w:val="it-IT"/>
        </w:rPr>
        <w:t xml:space="preserve">di </w:t>
      </w:r>
      <w:r w:rsidRPr="000A38D5">
        <w:rPr>
          <w:rFonts w:asciiTheme="minorHAnsi" w:hAnsiTheme="minorHAnsi" w:cstheme="minorHAnsi"/>
          <w:b/>
          <w:szCs w:val="22"/>
          <w:lang w:val="it-IT"/>
        </w:rPr>
        <w:t>Fondazione a Misura di Donna</w:t>
      </w:r>
      <w:r w:rsidRPr="000A38D5">
        <w:rPr>
          <w:rFonts w:asciiTheme="minorHAnsi" w:hAnsiTheme="minorHAnsi" w:cstheme="minorHAnsi"/>
          <w:szCs w:val="22"/>
          <w:lang w:val="it-IT"/>
        </w:rPr>
        <w:t>,</w:t>
      </w:r>
      <w:r w:rsidRPr="000A38D5">
        <w:rPr>
          <w:rFonts w:asciiTheme="minorHAnsi" w:hAnsiTheme="minorHAnsi" w:cstheme="minorHAnsi"/>
          <w:b/>
          <w:szCs w:val="22"/>
          <w:lang w:val="it-IT"/>
        </w:rPr>
        <w:t xml:space="preserve"> Istituto di Medicina e Scienza dello Sport del CONI</w:t>
      </w:r>
      <w:r w:rsidRPr="000A38D5">
        <w:rPr>
          <w:rFonts w:asciiTheme="minorHAnsi" w:hAnsiTheme="minorHAnsi" w:cstheme="minorHAnsi"/>
          <w:szCs w:val="22"/>
          <w:lang w:val="it-IT"/>
        </w:rPr>
        <w:t xml:space="preserve"> e </w:t>
      </w:r>
      <w:r w:rsidRPr="000A38D5">
        <w:rPr>
          <w:rFonts w:asciiTheme="minorHAnsi" w:hAnsiTheme="minorHAnsi" w:cstheme="minorHAnsi"/>
          <w:b/>
          <w:szCs w:val="22"/>
          <w:lang w:val="it-IT"/>
        </w:rPr>
        <w:t>Confcommercio Alessandria</w:t>
      </w:r>
      <w:r w:rsidR="00693C2E" w:rsidRPr="000A38D5">
        <w:rPr>
          <w:rFonts w:asciiTheme="minorHAnsi" w:hAnsiTheme="minorHAnsi" w:cstheme="minorHAnsi"/>
          <w:szCs w:val="22"/>
          <w:lang w:val="it-IT"/>
        </w:rPr>
        <w:t xml:space="preserve">, </w:t>
      </w:r>
      <w:r w:rsidRPr="000A38D5">
        <w:rPr>
          <w:rFonts w:asciiTheme="minorHAnsi" w:hAnsiTheme="minorHAnsi" w:cstheme="minorHAnsi"/>
          <w:szCs w:val="22"/>
          <w:lang w:val="it-IT"/>
        </w:rPr>
        <w:t xml:space="preserve">che hanno scelto di collaborare alla realizzazione del </w:t>
      </w:r>
      <w:r w:rsidR="00693C2E" w:rsidRPr="000A38D5">
        <w:rPr>
          <w:rFonts w:asciiTheme="minorHAnsi" w:hAnsiTheme="minorHAnsi" w:cstheme="minorHAnsi"/>
          <w:szCs w:val="22"/>
          <w:lang w:val="it-IT"/>
        </w:rPr>
        <w:t>P</w:t>
      </w:r>
      <w:r w:rsidRPr="000A38D5">
        <w:rPr>
          <w:rFonts w:asciiTheme="minorHAnsi" w:hAnsiTheme="minorHAnsi" w:cstheme="minorHAnsi"/>
          <w:szCs w:val="22"/>
          <w:lang w:val="it-IT"/>
        </w:rPr>
        <w:t xml:space="preserve">remio attraverso la messa a disposizione di beni e servizi di </w:t>
      </w:r>
      <w:proofErr w:type="spellStart"/>
      <w:r w:rsidRPr="000A38D5">
        <w:rPr>
          <w:rFonts w:asciiTheme="minorHAnsi" w:hAnsiTheme="minorHAnsi" w:cstheme="minorHAnsi"/>
          <w:szCs w:val="22"/>
          <w:lang w:val="it-IT"/>
        </w:rPr>
        <w:t>mentoring</w:t>
      </w:r>
      <w:proofErr w:type="spellEnd"/>
      <w:r w:rsidR="00986280">
        <w:rPr>
          <w:rFonts w:asciiTheme="minorHAnsi" w:hAnsiTheme="minorHAnsi" w:cstheme="minorHAnsi"/>
          <w:szCs w:val="22"/>
          <w:lang w:val="it-IT"/>
        </w:rPr>
        <w:t xml:space="preserve"> e </w:t>
      </w:r>
      <w:proofErr w:type="spellStart"/>
      <w:r w:rsidR="00986280">
        <w:rPr>
          <w:rFonts w:asciiTheme="minorHAnsi" w:hAnsiTheme="minorHAnsi" w:cstheme="minorHAnsi"/>
          <w:szCs w:val="22"/>
          <w:lang w:val="it-IT"/>
        </w:rPr>
        <w:t>coaching</w:t>
      </w:r>
      <w:proofErr w:type="spellEnd"/>
      <w:r w:rsidR="00986280">
        <w:rPr>
          <w:rFonts w:asciiTheme="minorHAnsi" w:hAnsiTheme="minorHAnsi" w:cstheme="minorHAnsi"/>
          <w:szCs w:val="22"/>
          <w:lang w:val="it-IT"/>
        </w:rPr>
        <w:t>.</w:t>
      </w:r>
      <w:r w:rsidR="00693C2E" w:rsidRPr="000A38D5">
        <w:rPr>
          <w:rFonts w:asciiTheme="minorHAnsi" w:hAnsiTheme="minorHAnsi" w:cstheme="minorHAnsi"/>
          <w:szCs w:val="22"/>
          <w:lang w:val="it-IT"/>
        </w:rPr>
        <w:t xml:space="preserve"> </w:t>
      </w:r>
    </w:p>
    <w:p w14:paraId="5D54A3E2" w14:textId="77777777" w:rsidR="00693C2E" w:rsidRPr="000A38D5" w:rsidRDefault="00693C2E" w:rsidP="0040503B">
      <w:pPr>
        <w:pStyle w:val="Corpotesto"/>
        <w:spacing w:line="276" w:lineRule="auto"/>
        <w:ind w:left="284" w:right="-1"/>
        <w:jc w:val="both"/>
        <w:rPr>
          <w:rFonts w:asciiTheme="minorHAnsi" w:hAnsiTheme="minorHAnsi" w:cstheme="minorHAnsi"/>
          <w:szCs w:val="22"/>
          <w:lang w:val="it-IT"/>
        </w:rPr>
      </w:pPr>
    </w:p>
    <w:p w14:paraId="131FFEAE" w14:textId="77777777" w:rsidR="008B401D" w:rsidRDefault="008B401D" w:rsidP="0040503B">
      <w:pPr>
        <w:tabs>
          <w:tab w:val="left" w:pos="9781"/>
        </w:tabs>
        <w:spacing w:line="276" w:lineRule="auto"/>
        <w:ind w:left="284"/>
        <w:jc w:val="both"/>
        <w:rPr>
          <w:sz w:val="20"/>
          <w:lang w:val="it-IT"/>
        </w:rPr>
      </w:pPr>
      <w:r w:rsidRPr="002E5727">
        <w:rPr>
          <w:sz w:val="20"/>
          <w:lang w:val="it-IT"/>
        </w:rPr>
        <w:t>“Il Premio More Than Pink è un’iniziativa che abbiamo</w:t>
      </w:r>
      <w:r w:rsidR="00251DFC" w:rsidRPr="002E5727">
        <w:rPr>
          <w:sz w:val="20"/>
          <w:lang w:val="it-IT"/>
        </w:rPr>
        <w:t xml:space="preserve"> voluto per stimolare idee innovative</w:t>
      </w:r>
      <w:r w:rsidRPr="002E5727">
        <w:rPr>
          <w:sz w:val="20"/>
          <w:lang w:val="it-IT"/>
        </w:rPr>
        <w:t xml:space="preserve"> </w:t>
      </w:r>
      <w:r w:rsidR="002E5727">
        <w:rPr>
          <w:sz w:val="20"/>
          <w:lang w:val="it-IT"/>
        </w:rPr>
        <w:t>a sostegno de</w:t>
      </w:r>
      <w:r w:rsidR="00251DFC" w:rsidRPr="002E5727">
        <w:rPr>
          <w:sz w:val="20"/>
          <w:lang w:val="it-IT"/>
        </w:rPr>
        <w:t>i bisogni non ancora completamente soddisfatti nel campo della salute femminile.</w:t>
      </w:r>
      <w:r w:rsidR="00553DF6">
        <w:rPr>
          <w:sz w:val="20"/>
          <w:lang w:val="it-IT"/>
        </w:rPr>
        <w:t xml:space="preserve"> </w:t>
      </w:r>
      <w:r w:rsidR="001D5B62">
        <w:rPr>
          <w:sz w:val="20"/>
          <w:lang w:val="it-IT"/>
        </w:rPr>
        <w:t xml:space="preserve">È </w:t>
      </w:r>
      <w:r w:rsidR="00251DFC" w:rsidRPr="002E5727">
        <w:rPr>
          <w:sz w:val="20"/>
          <w:lang w:val="it-IT"/>
        </w:rPr>
        <w:t xml:space="preserve">il completamento di un percorso di ascolto e confronto svolto lo scorso anno con i principali stakeholder nel campo della salute e sono certo che le progettualità finaliste aggiungeranno contributi significativi per colmare queste lacune” </w:t>
      </w:r>
      <w:r w:rsidR="005E7092" w:rsidRPr="002E5727">
        <w:rPr>
          <w:sz w:val="20"/>
          <w:lang w:val="it-IT"/>
        </w:rPr>
        <w:t xml:space="preserve">ha detto il </w:t>
      </w:r>
      <w:r w:rsidR="005E7092" w:rsidRPr="00F579D8">
        <w:rPr>
          <w:b/>
          <w:sz w:val="20"/>
          <w:lang w:val="it-IT"/>
        </w:rPr>
        <w:t>Prof. Riccardo Masetti</w:t>
      </w:r>
      <w:r w:rsidR="005E7092" w:rsidRPr="00A9784B">
        <w:rPr>
          <w:sz w:val="20"/>
          <w:lang w:val="it-IT"/>
        </w:rPr>
        <w:t>,</w:t>
      </w:r>
      <w:r w:rsidR="005E7092" w:rsidRPr="00F579D8">
        <w:rPr>
          <w:b/>
          <w:sz w:val="20"/>
          <w:lang w:val="it-IT"/>
        </w:rPr>
        <w:t xml:space="preserve"> Presidente </w:t>
      </w:r>
      <w:r w:rsidR="005E7092" w:rsidRPr="00A9784B">
        <w:rPr>
          <w:sz w:val="20"/>
          <w:lang w:val="it-IT"/>
        </w:rPr>
        <w:t>della</w:t>
      </w:r>
      <w:r w:rsidR="005E7092" w:rsidRPr="00F579D8">
        <w:rPr>
          <w:b/>
          <w:sz w:val="20"/>
          <w:lang w:val="it-IT"/>
        </w:rPr>
        <w:t xml:space="preserve"> Susan G. Komen Italia</w:t>
      </w:r>
      <w:r w:rsidR="005E7092" w:rsidRPr="002E5727">
        <w:rPr>
          <w:sz w:val="20"/>
          <w:lang w:val="it-IT"/>
        </w:rPr>
        <w:t xml:space="preserve">. </w:t>
      </w:r>
    </w:p>
    <w:p w14:paraId="4D7A0A10" w14:textId="77777777" w:rsidR="006E34FE" w:rsidRDefault="006E34FE" w:rsidP="0040503B">
      <w:pPr>
        <w:tabs>
          <w:tab w:val="left" w:pos="9781"/>
        </w:tabs>
        <w:spacing w:line="276" w:lineRule="auto"/>
        <w:ind w:left="284"/>
        <w:jc w:val="both"/>
        <w:rPr>
          <w:sz w:val="20"/>
          <w:lang w:val="it-IT"/>
        </w:rPr>
      </w:pPr>
    </w:p>
    <w:p w14:paraId="5DE0F222" w14:textId="2912BFC3" w:rsidR="006E34FE" w:rsidRDefault="006E34FE" w:rsidP="0040503B">
      <w:pPr>
        <w:tabs>
          <w:tab w:val="left" w:pos="9781"/>
        </w:tabs>
        <w:spacing w:line="276" w:lineRule="auto"/>
        <w:ind w:left="284"/>
        <w:jc w:val="both"/>
        <w:rPr>
          <w:sz w:val="20"/>
          <w:lang w:val="it-IT"/>
        </w:rPr>
      </w:pPr>
      <w:r>
        <w:rPr>
          <w:sz w:val="20"/>
          <w:lang w:val="it-IT"/>
        </w:rPr>
        <w:t>“</w:t>
      </w:r>
      <w:r w:rsidR="00A27DC6">
        <w:rPr>
          <w:sz w:val="20"/>
          <w:lang w:val="it-IT"/>
        </w:rPr>
        <w:t xml:space="preserve">L’esperienza di More </w:t>
      </w:r>
      <w:proofErr w:type="spellStart"/>
      <w:r w:rsidR="00A27DC6">
        <w:rPr>
          <w:sz w:val="20"/>
          <w:lang w:val="it-IT"/>
        </w:rPr>
        <w:t>Than</w:t>
      </w:r>
      <w:proofErr w:type="spellEnd"/>
      <w:r w:rsidR="00A27DC6">
        <w:rPr>
          <w:sz w:val="20"/>
          <w:lang w:val="it-IT"/>
        </w:rPr>
        <w:t xml:space="preserve"> Pink </w:t>
      </w:r>
      <w:r w:rsidR="00FB24A3">
        <w:rPr>
          <w:sz w:val="20"/>
          <w:lang w:val="it-IT"/>
        </w:rPr>
        <w:t xml:space="preserve">si sposa con la </w:t>
      </w:r>
      <w:proofErr w:type="spellStart"/>
      <w:r w:rsidR="00FB24A3">
        <w:rPr>
          <w:sz w:val="20"/>
          <w:lang w:val="it-IT"/>
        </w:rPr>
        <w:t>mission</w:t>
      </w:r>
      <w:proofErr w:type="spellEnd"/>
      <w:r w:rsidR="00230808">
        <w:rPr>
          <w:sz w:val="20"/>
          <w:lang w:val="it-IT"/>
        </w:rPr>
        <w:t xml:space="preserve"> </w:t>
      </w:r>
      <w:r w:rsidR="004E0301">
        <w:rPr>
          <w:sz w:val="20"/>
          <w:lang w:val="it-IT"/>
        </w:rPr>
        <w:t>dell’</w:t>
      </w:r>
      <w:r w:rsidR="00A27DC6">
        <w:rPr>
          <w:sz w:val="20"/>
          <w:lang w:val="it-IT"/>
        </w:rPr>
        <w:t>Associazione ItaliaCamp</w:t>
      </w:r>
      <w:r w:rsidR="00230808">
        <w:rPr>
          <w:sz w:val="20"/>
          <w:lang w:val="it-IT"/>
        </w:rPr>
        <w:t xml:space="preserve"> </w:t>
      </w:r>
      <w:r w:rsidR="004E0301">
        <w:rPr>
          <w:sz w:val="20"/>
          <w:lang w:val="it-IT"/>
        </w:rPr>
        <w:t xml:space="preserve">di </w:t>
      </w:r>
      <w:r w:rsidR="00A27DC6">
        <w:rPr>
          <w:sz w:val="20"/>
          <w:lang w:val="it-IT"/>
        </w:rPr>
        <w:t xml:space="preserve">aggregare </w:t>
      </w:r>
      <w:r w:rsidR="00A9784B">
        <w:rPr>
          <w:sz w:val="20"/>
          <w:lang w:val="it-IT"/>
        </w:rPr>
        <w:t xml:space="preserve">attori </w:t>
      </w:r>
      <w:r w:rsidR="00A27DC6">
        <w:rPr>
          <w:sz w:val="20"/>
          <w:lang w:val="it-IT"/>
        </w:rPr>
        <w:t xml:space="preserve">e facilitare l’emersione di percorsi e progetti </w:t>
      </w:r>
      <w:r w:rsidR="004E0301">
        <w:rPr>
          <w:sz w:val="20"/>
          <w:lang w:val="it-IT"/>
        </w:rPr>
        <w:t>capaci</w:t>
      </w:r>
      <w:r w:rsidR="00FB24A3">
        <w:rPr>
          <w:sz w:val="20"/>
          <w:lang w:val="it-IT"/>
        </w:rPr>
        <w:t xml:space="preserve"> promuovere un cambiamento di sistema</w:t>
      </w:r>
      <w:r w:rsidR="00A27DC6">
        <w:rPr>
          <w:sz w:val="20"/>
          <w:lang w:val="it-IT"/>
        </w:rPr>
        <w:t>.</w:t>
      </w:r>
      <w:r w:rsidR="004E0301">
        <w:rPr>
          <w:sz w:val="20"/>
          <w:lang w:val="it-IT"/>
        </w:rPr>
        <w:t xml:space="preserve"> L’evento </w:t>
      </w:r>
      <w:r w:rsidR="00230808">
        <w:rPr>
          <w:sz w:val="20"/>
          <w:lang w:val="it-IT"/>
        </w:rPr>
        <w:t xml:space="preserve">rappresenta </w:t>
      </w:r>
      <w:r w:rsidR="004E0301">
        <w:rPr>
          <w:sz w:val="20"/>
          <w:lang w:val="it-IT"/>
        </w:rPr>
        <w:t>l’</w:t>
      </w:r>
      <w:r w:rsidR="00230808">
        <w:rPr>
          <w:sz w:val="20"/>
          <w:lang w:val="it-IT"/>
        </w:rPr>
        <w:t xml:space="preserve">apice di un </w:t>
      </w:r>
      <w:r w:rsidR="004E0301">
        <w:rPr>
          <w:sz w:val="20"/>
          <w:lang w:val="it-IT"/>
        </w:rPr>
        <w:t>p</w:t>
      </w:r>
      <w:r w:rsidR="00230808">
        <w:rPr>
          <w:sz w:val="20"/>
          <w:lang w:val="it-IT"/>
        </w:rPr>
        <w:t xml:space="preserve">ercorso </w:t>
      </w:r>
      <w:r w:rsidR="0014713D">
        <w:rPr>
          <w:sz w:val="20"/>
          <w:lang w:val="it-IT"/>
        </w:rPr>
        <w:t xml:space="preserve">che </w:t>
      </w:r>
      <w:r w:rsidR="00FB24A3">
        <w:rPr>
          <w:sz w:val="20"/>
          <w:lang w:val="it-IT"/>
        </w:rPr>
        <w:t>ha fatto tappa a</w:t>
      </w:r>
      <w:r w:rsidR="00A9784B">
        <w:rPr>
          <w:sz w:val="20"/>
          <w:lang w:val="it-IT"/>
        </w:rPr>
        <w:t xml:space="preserve"> </w:t>
      </w:r>
      <w:r w:rsidR="002A026B">
        <w:rPr>
          <w:sz w:val="20"/>
          <w:lang w:val="it-IT"/>
        </w:rPr>
        <w:t xml:space="preserve">Roma, </w:t>
      </w:r>
      <w:r w:rsidR="00A9784B">
        <w:rPr>
          <w:sz w:val="20"/>
          <w:lang w:val="it-IT"/>
        </w:rPr>
        <w:t>Cagliari,</w:t>
      </w:r>
      <w:r w:rsidR="00230808">
        <w:rPr>
          <w:sz w:val="20"/>
          <w:lang w:val="it-IT"/>
        </w:rPr>
        <w:t xml:space="preserve"> Matera e Torino, </w:t>
      </w:r>
      <w:r w:rsidR="0014713D">
        <w:rPr>
          <w:sz w:val="20"/>
          <w:lang w:val="it-IT"/>
        </w:rPr>
        <w:t xml:space="preserve">in cui </w:t>
      </w:r>
      <w:r w:rsidR="008E35DF">
        <w:rPr>
          <w:sz w:val="20"/>
          <w:lang w:val="it-IT"/>
        </w:rPr>
        <w:t xml:space="preserve">partner </w:t>
      </w:r>
      <w:r w:rsidR="00E91433">
        <w:rPr>
          <w:sz w:val="20"/>
          <w:lang w:val="it-IT"/>
        </w:rPr>
        <w:t xml:space="preserve">e innovatori </w:t>
      </w:r>
      <w:r w:rsidR="00230808">
        <w:rPr>
          <w:sz w:val="20"/>
          <w:lang w:val="it-IT"/>
        </w:rPr>
        <w:t xml:space="preserve">si sono confrontati </w:t>
      </w:r>
      <w:r w:rsidR="00FB24A3">
        <w:rPr>
          <w:sz w:val="20"/>
          <w:lang w:val="it-IT"/>
        </w:rPr>
        <w:t xml:space="preserve">sugli ambiti tematici di More </w:t>
      </w:r>
      <w:proofErr w:type="spellStart"/>
      <w:r w:rsidR="00FB24A3">
        <w:rPr>
          <w:sz w:val="20"/>
          <w:lang w:val="it-IT"/>
        </w:rPr>
        <w:t>Than</w:t>
      </w:r>
      <w:proofErr w:type="spellEnd"/>
      <w:r w:rsidR="00FB24A3">
        <w:rPr>
          <w:sz w:val="20"/>
          <w:lang w:val="it-IT"/>
        </w:rPr>
        <w:t xml:space="preserve"> Pink</w:t>
      </w:r>
      <w:r w:rsidR="00E91433">
        <w:rPr>
          <w:sz w:val="20"/>
          <w:lang w:val="it-IT"/>
        </w:rPr>
        <w:t xml:space="preserve">. </w:t>
      </w:r>
      <w:r w:rsidR="00FB24A3">
        <w:rPr>
          <w:sz w:val="20"/>
          <w:lang w:val="it-IT"/>
        </w:rPr>
        <w:t>La</w:t>
      </w:r>
      <w:r w:rsidR="002A026B">
        <w:rPr>
          <w:sz w:val="20"/>
          <w:lang w:val="it-IT"/>
        </w:rPr>
        <w:t xml:space="preserve"> premiazione</w:t>
      </w:r>
      <w:r w:rsidR="00E91433">
        <w:rPr>
          <w:sz w:val="20"/>
          <w:lang w:val="it-IT"/>
        </w:rPr>
        <w:t xml:space="preserve"> </w:t>
      </w:r>
      <w:r w:rsidR="00230808">
        <w:rPr>
          <w:sz w:val="20"/>
          <w:lang w:val="it-IT"/>
        </w:rPr>
        <w:t xml:space="preserve">sarà </w:t>
      </w:r>
      <w:r w:rsidR="00FB24A3">
        <w:rPr>
          <w:sz w:val="20"/>
          <w:lang w:val="it-IT"/>
        </w:rPr>
        <w:t xml:space="preserve">un momento propizio per condividere i risultati emersi grazie all’interazione </w:t>
      </w:r>
      <w:r w:rsidR="005217C1">
        <w:rPr>
          <w:sz w:val="20"/>
          <w:lang w:val="it-IT"/>
        </w:rPr>
        <w:t xml:space="preserve">sistemica </w:t>
      </w:r>
      <w:r w:rsidR="00FB24A3">
        <w:rPr>
          <w:sz w:val="20"/>
          <w:lang w:val="it-IT"/>
        </w:rPr>
        <w:t>tra diversi soggetti</w:t>
      </w:r>
      <w:r w:rsidR="00230808">
        <w:rPr>
          <w:sz w:val="20"/>
          <w:lang w:val="it-IT"/>
        </w:rPr>
        <w:t xml:space="preserve">, </w:t>
      </w:r>
      <w:r w:rsidR="00A9784B">
        <w:rPr>
          <w:sz w:val="20"/>
          <w:lang w:val="it-IT"/>
        </w:rPr>
        <w:t xml:space="preserve">affinché il processo </w:t>
      </w:r>
      <w:r w:rsidR="00143E88">
        <w:rPr>
          <w:sz w:val="20"/>
          <w:lang w:val="it-IT"/>
        </w:rPr>
        <w:t xml:space="preserve">che ha permesso a More Than Pink di contribuire al </w:t>
      </w:r>
      <w:r w:rsidR="00E91433">
        <w:rPr>
          <w:sz w:val="20"/>
          <w:lang w:val="it-IT"/>
        </w:rPr>
        <w:t xml:space="preserve">tema della </w:t>
      </w:r>
      <w:r w:rsidR="00143E88">
        <w:rPr>
          <w:sz w:val="20"/>
          <w:lang w:val="it-IT"/>
        </w:rPr>
        <w:t xml:space="preserve">salute della donna </w:t>
      </w:r>
      <w:r w:rsidR="00A9784B">
        <w:rPr>
          <w:sz w:val="20"/>
          <w:lang w:val="it-IT"/>
        </w:rPr>
        <w:t>possa</w:t>
      </w:r>
      <w:r w:rsidR="00143E88">
        <w:rPr>
          <w:sz w:val="20"/>
          <w:lang w:val="it-IT"/>
        </w:rPr>
        <w:t xml:space="preserve"> </w:t>
      </w:r>
      <w:r w:rsidR="00E91433">
        <w:rPr>
          <w:sz w:val="20"/>
          <w:lang w:val="it-IT"/>
        </w:rPr>
        <w:t>essere</w:t>
      </w:r>
      <w:r w:rsidR="00A9784B">
        <w:rPr>
          <w:sz w:val="20"/>
          <w:lang w:val="it-IT"/>
        </w:rPr>
        <w:t xml:space="preserve"> applicato ad altri ambiti sociali</w:t>
      </w:r>
      <w:r w:rsidR="008E35DF">
        <w:rPr>
          <w:sz w:val="20"/>
          <w:lang w:val="it-IT"/>
        </w:rPr>
        <w:t xml:space="preserve">” – </w:t>
      </w:r>
      <w:r w:rsidR="004E0301" w:rsidRPr="008E35DF">
        <w:rPr>
          <w:b/>
          <w:iCs/>
          <w:sz w:val="20"/>
          <w:lang w:val="it-IT"/>
        </w:rPr>
        <w:t>Antonio</w:t>
      </w:r>
      <w:r w:rsidR="008E35DF">
        <w:rPr>
          <w:b/>
          <w:iCs/>
          <w:sz w:val="20"/>
          <w:lang w:val="it-IT"/>
        </w:rPr>
        <w:t xml:space="preserve"> </w:t>
      </w:r>
      <w:r w:rsidR="004E0301" w:rsidRPr="008E35DF">
        <w:rPr>
          <w:b/>
          <w:iCs/>
          <w:sz w:val="20"/>
          <w:lang w:val="it-IT"/>
        </w:rPr>
        <w:t>De Napoli</w:t>
      </w:r>
      <w:r w:rsidR="004E0301" w:rsidRPr="00A9784B">
        <w:rPr>
          <w:iCs/>
          <w:sz w:val="20"/>
          <w:lang w:val="it-IT"/>
        </w:rPr>
        <w:t xml:space="preserve">, </w:t>
      </w:r>
      <w:r w:rsidR="004E0301" w:rsidRPr="008E35DF">
        <w:rPr>
          <w:b/>
          <w:iCs/>
          <w:sz w:val="20"/>
          <w:lang w:val="it-IT"/>
        </w:rPr>
        <w:t xml:space="preserve">Presidente </w:t>
      </w:r>
      <w:r w:rsidR="004E0301" w:rsidRPr="00A9784B">
        <w:rPr>
          <w:iCs/>
          <w:sz w:val="20"/>
          <w:lang w:val="it-IT"/>
        </w:rPr>
        <w:t>dell’</w:t>
      </w:r>
      <w:r w:rsidR="004E0301" w:rsidRPr="008E35DF">
        <w:rPr>
          <w:b/>
          <w:iCs/>
          <w:sz w:val="20"/>
          <w:lang w:val="it-IT"/>
        </w:rPr>
        <w:t>Associazione ItaliaCamp</w:t>
      </w:r>
      <w:r w:rsidR="008E35DF">
        <w:rPr>
          <w:sz w:val="20"/>
          <w:lang w:val="it-IT"/>
        </w:rPr>
        <w:t>.</w:t>
      </w:r>
    </w:p>
    <w:p w14:paraId="55F55CCF" w14:textId="77777777" w:rsidR="00A51578" w:rsidRDefault="00A51578" w:rsidP="00A51578">
      <w:pPr>
        <w:tabs>
          <w:tab w:val="left" w:pos="9781"/>
        </w:tabs>
        <w:spacing w:line="276" w:lineRule="auto"/>
        <w:ind w:left="284"/>
        <w:jc w:val="both"/>
        <w:rPr>
          <w:sz w:val="20"/>
          <w:lang w:val="it-IT"/>
        </w:rPr>
      </w:pPr>
    </w:p>
    <w:p w14:paraId="0697BF62" w14:textId="67EB71F2" w:rsidR="00A51578" w:rsidRPr="002E5727" w:rsidRDefault="00A51578" w:rsidP="0040503B">
      <w:pPr>
        <w:tabs>
          <w:tab w:val="left" w:pos="9781"/>
        </w:tabs>
        <w:spacing w:line="276" w:lineRule="auto"/>
        <w:ind w:left="284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Maggiori informazioni sul programma e sulle </w:t>
      </w:r>
      <w:r w:rsidRPr="00A51578">
        <w:rPr>
          <w:sz w:val="20"/>
          <w:lang w:val="it-IT"/>
        </w:rPr>
        <w:t xml:space="preserve">modalità di partecipazione sul </w:t>
      </w:r>
      <w:hyperlink r:id="rId12" w:history="1">
        <w:r w:rsidRPr="00A51578">
          <w:rPr>
            <w:rStyle w:val="Collegamentoipertestuale"/>
            <w:sz w:val="20"/>
            <w:lang w:val="it-IT"/>
          </w:rPr>
          <w:t>sito dedicato al progetto.</w:t>
        </w:r>
      </w:hyperlink>
      <w:r w:rsidRPr="00A51578">
        <w:rPr>
          <w:sz w:val="20"/>
          <w:lang w:val="it-IT"/>
        </w:rPr>
        <w:t xml:space="preserve"> </w:t>
      </w:r>
    </w:p>
    <w:sectPr w:rsidR="00A51578" w:rsidRPr="002E5727" w:rsidSect="0040503B">
      <w:headerReference w:type="default" r:id="rId13"/>
      <w:footerReference w:type="default" r:id="rId14"/>
      <w:pgSz w:w="11900" w:h="16840"/>
      <w:pgMar w:top="1520" w:right="1127" w:bottom="1661" w:left="1021" w:header="709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AF21C" w14:textId="77777777" w:rsidR="0099037B" w:rsidRDefault="0099037B">
      <w:r>
        <w:separator/>
      </w:r>
    </w:p>
  </w:endnote>
  <w:endnote w:type="continuationSeparator" w:id="0">
    <w:p w14:paraId="13AB7655" w14:textId="77777777" w:rsidR="0099037B" w:rsidRDefault="0099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98390" w14:textId="77777777" w:rsidR="0040640C" w:rsidRPr="0040640C" w:rsidRDefault="00AA003A" w:rsidP="0040640C">
    <w:pPr>
      <w:widowControl/>
      <w:spacing w:after="160" w:line="259" w:lineRule="auto"/>
      <w:rPr>
        <w:rFonts w:ascii="Calibri Light" w:hAnsi="Calibri Light" w:cs="Calibri Light"/>
        <w:color w:val="7F7F7F"/>
        <w:sz w:val="24"/>
        <w:lang w:val="it-IT" w:eastAsia="it-IT"/>
      </w:rPr>
    </w:pPr>
    <w:r>
      <w:rPr>
        <w:noProof/>
        <w:sz w:val="20"/>
        <w:lang w:val="it-IT" w:eastAsia="it-IT"/>
      </w:rPr>
      <w:drawing>
        <wp:anchor distT="0" distB="0" distL="114300" distR="114300" simplePos="0" relativeHeight="251684864" behindDoc="0" locked="0" layoutInCell="1" allowOverlap="1" wp14:anchorId="47C9F889" wp14:editId="2A507B7C">
          <wp:simplePos x="0" y="0"/>
          <wp:positionH relativeFrom="column">
            <wp:posOffset>934085</wp:posOffset>
          </wp:positionH>
          <wp:positionV relativeFrom="paragraph">
            <wp:posOffset>170484</wp:posOffset>
          </wp:positionV>
          <wp:extent cx="414655" cy="365760"/>
          <wp:effectExtent l="0" t="0" r="4445" b="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640C" w:rsidRPr="0040640C">
      <w:rPr>
        <w:rFonts w:cs="Times New Roman"/>
        <w:noProof/>
        <w:lang w:val="it-IT" w:eastAsia="it-IT"/>
      </w:rPr>
      <w:drawing>
        <wp:anchor distT="0" distB="0" distL="114300" distR="114300" simplePos="0" relativeHeight="251680768" behindDoc="0" locked="0" layoutInCell="1" allowOverlap="1" wp14:anchorId="6C9E041C" wp14:editId="05108BA1">
          <wp:simplePos x="0" y="0"/>
          <wp:positionH relativeFrom="column">
            <wp:posOffset>5813425</wp:posOffset>
          </wp:positionH>
          <wp:positionV relativeFrom="paragraph">
            <wp:posOffset>234950</wp:posOffset>
          </wp:positionV>
          <wp:extent cx="510540" cy="242570"/>
          <wp:effectExtent l="0" t="0" r="3810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scom Alessandr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24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40C" w:rsidRPr="0040640C">
      <w:rPr>
        <w:rFonts w:ascii="Calibri Light" w:hAnsi="Calibri Light" w:cs="Calibri Light"/>
        <w:noProof/>
        <w:color w:val="7F7F7F"/>
        <w:sz w:val="24"/>
        <w:lang w:val="it-IT" w:eastAsia="it-IT"/>
      </w:rPr>
      <w:drawing>
        <wp:anchor distT="0" distB="0" distL="114300" distR="114300" simplePos="0" relativeHeight="251682816" behindDoc="0" locked="0" layoutInCell="1" allowOverlap="1" wp14:anchorId="66C950DD" wp14:editId="54302306">
          <wp:simplePos x="0" y="0"/>
          <wp:positionH relativeFrom="column">
            <wp:posOffset>4627880</wp:posOffset>
          </wp:positionH>
          <wp:positionV relativeFrom="paragraph">
            <wp:posOffset>225425</wp:posOffset>
          </wp:positionV>
          <wp:extent cx="661035" cy="330200"/>
          <wp:effectExtent l="0" t="0" r="571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S_Con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40C" w:rsidRPr="0040640C">
      <w:rPr>
        <w:rFonts w:cs="Times New Roman"/>
        <w:noProof/>
        <w:lang w:val="it-IT" w:eastAsia="it-IT"/>
      </w:rPr>
      <w:drawing>
        <wp:anchor distT="0" distB="0" distL="114300" distR="114300" simplePos="0" relativeHeight="251681792" behindDoc="0" locked="0" layoutInCell="1" allowOverlap="1" wp14:anchorId="55BC76DE" wp14:editId="3A290CBF">
          <wp:simplePos x="0" y="0"/>
          <wp:positionH relativeFrom="column">
            <wp:posOffset>5411470</wp:posOffset>
          </wp:positionH>
          <wp:positionV relativeFrom="paragraph">
            <wp:posOffset>189230</wp:posOffset>
          </wp:positionV>
          <wp:extent cx="270510" cy="358775"/>
          <wp:effectExtent l="0" t="0" r="0" b="317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40C" w:rsidRPr="0040640C">
      <w:rPr>
        <w:rFonts w:ascii="Calibri Light" w:hAnsi="Calibri Light" w:cs="Calibri Light"/>
        <w:noProof/>
        <w:color w:val="262626"/>
        <w:sz w:val="18"/>
        <w:lang w:val="it-IT" w:eastAsia="it-IT"/>
      </w:rPr>
      <w:drawing>
        <wp:anchor distT="0" distB="0" distL="114300" distR="114300" simplePos="0" relativeHeight="251677696" behindDoc="1" locked="0" layoutInCell="1" allowOverlap="1" wp14:anchorId="53DADD04" wp14:editId="0E5DD64C">
          <wp:simplePos x="0" y="0"/>
          <wp:positionH relativeFrom="column">
            <wp:posOffset>2693035</wp:posOffset>
          </wp:positionH>
          <wp:positionV relativeFrom="paragraph">
            <wp:posOffset>194945</wp:posOffset>
          </wp:positionV>
          <wp:extent cx="514350" cy="372745"/>
          <wp:effectExtent l="0" t="0" r="0" b="8255"/>
          <wp:wrapThrough wrapText="bothSides">
            <wp:wrapPolygon edited="0">
              <wp:start x="5600" y="0"/>
              <wp:lineTo x="0" y="6624"/>
              <wp:lineTo x="0" y="9935"/>
              <wp:lineTo x="5600" y="18767"/>
              <wp:lineTo x="5600" y="20974"/>
              <wp:lineTo x="20800" y="20974"/>
              <wp:lineTo x="20800" y="13247"/>
              <wp:lineTo x="16000" y="5520"/>
              <wp:lineTo x="8800" y="0"/>
              <wp:lineTo x="5600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9009465_19000184_Invitalia-ventur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40C" w:rsidRPr="0040640C">
      <w:rPr>
        <w:rFonts w:ascii="Calibri Light" w:hAnsi="Calibri Light" w:cs="Calibri Light"/>
        <w:noProof/>
        <w:color w:val="262626"/>
        <w:sz w:val="18"/>
        <w:lang w:val="it-IT" w:eastAsia="it-IT"/>
      </w:rPr>
      <w:drawing>
        <wp:anchor distT="0" distB="0" distL="114300" distR="114300" simplePos="0" relativeHeight="251679744" behindDoc="0" locked="0" layoutInCell="1" allowOverlap="1" wp14:anchorId="40F2CE0B" wp14:editId="3DD74AD2">
          <wp:simplePos x="0" y="0"/>
          <wp:positionH relativeFrom="column">
            <wp:posOffset>32385</wp:posOffset>
          </wp:positionH>
          <wp:positionV relativeFrom="paragraph">
            <wp:posOffset>193040</wp:posOffset>
          </wp:positionV>
          <wp:extent cx="714375" cy="291465"/>
          <wp:effectExtent l="0" t="0" r="9525" b="0"/>
          <wp:wrapThrough wrapText="bothSides">
            <wp:wrapPolygon edited="0">
              <wp:start x="0" y="0"/>
              <wp:lineTo x="0" y="19765"/>
              <wp:lineTo x="21312" y="19765"/>
              <wp:lineTo x="21312" y="0"/>
              <wp:lineTo x="0" y="0"/>
            </wp:wrapPolygon>
          </wp:wrapThrough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uscolo-umidità-e-muffe-ministero-salute-2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40C" w:rsidRPr="0040640C">
      <w:rPr>
        <w:rFonts w:ascii="Calibri Light" w:hAnsi="Calibri Light" w:cs="Calibri Light"/>
        <w:color w:val="7F7F7F"/>
        <w:sz w:val="20"/>
        <w:lang w:val="it-IT" w:eastAsia="it-IT"/>
      </w:rPr>
      <w:t xml:space="preserve">Con il patrocinio di </w:t>
    </w:r>
    <w:r w:rsidR="0040640C" w:rsidRPr="0040640C">
      <w:rPr>
        <w:rFonts w:ascii="Calibri Light" w:hAnsi="Calibri Light" w:cs="Calibri Light"/>
        <w:color w:val="7F7F7F"/>
        <w:sz w:val="20"/>
        <w:lang w:val="it-IT" w:eastAsia="it-IT"/>
      </w:rPr>
      <w:tab/>
    </w:r>
    <w:r w:rsidR="0040640C" w:rsidRPr="0040640C">
      <w:rPr>
        <w:rFonts w:ascii="Calibri Light" w:hAnsi="Calibri Light" w:cs="Calibri Light"/>
        <w:color w:val="7F7F7F"/>
        <w:sz w:val="24"/>
        <w:lang w:val="it-IT" w:eastAsia="it-IT"/>
      </w:rPr>
      <w:tab/>
    </w:r>
    <w:r w:rsidR="0040640C" w:rsidRPr="0040640C">
      <w:rPr>
        <w:rFonts w:ascii="Calibri Light" w:hAnsi="Calibri Light" w:cs="Calibri Light"/>
        <w:color w:val="7F7F7F"/>
        <w:sz w:val="24"/>
        <w:lang w:val="it-IT" w:eastAsia="it-IT"/>
      </w:rPr>
      <w:tab/>
    </w:r>
    <w:r w:rsidR="0040640C" w:rsidRPr="0040640C">
      <w:rPr>
        <w:rFonts w:ascii="Calibri Light" w:hAnsi="Calibri Light" w:cs="Calibri Light"/>
        <w:color w:val="7F7F7F"/>
        <w:sz w:val="24"/>
        <w:lang w:val="it-IT" w:eastAsia="it-IT"/>
      </w:rPr>
      <w:tab/>
    </w:r>
    <w:r w:rsidR="0040640C" w:rsidRPr="0040640C">
      <w:rPr>
        <w:rFonts w:ascii="Calibri Light" w:hAnsi="Calibri Light" w:cs="Calibri Light"/>
        <w:color w:val="7F7F7F"/>
        <w:sz w:val="20"/>
        <w:lang w:val="it-IT" w:eastAsia="it-IT"/>
      </w:rPr>
      <w:t xml:space="preserve">In partnership con  </w:t>
    </w:r>
    <w:r w:rsidR="0040640C" w:rsidRPr="0040640C">
      <w:rPr>
        <w:rFonts w:ascii="Calibri Light" w:hAnsi="Calibri Light" w:cs="Calibri Light"/>
        <w:color w:val="7F7F7F"/>
        <w:sz w:val="20"/>
        <w:lang w:val="it-IT" w:eastAsia="it-IT"/>
      </w:rPr>
      <w:tab/>
    </w:r>
    <w:r w:rsidR="0040640C" w:rsidRPr="0040640C">
      <w:rPr>
        <w:rFonts w:ascii="Calibri Light" w:hAnsi="Calibri Light" w:cs="Calibri Light"/>
        <w:color w:val="7F7F7F"/>
        <w:sz w:val="20"/>
        <w:lang w:val="it-IT" w:eastAsia="it-IT"/>
      </w:rPr>
      <w:tab/>
    </w:r>
    <w:r w:rsidR="0040640C" w:rsidRPr="0040640C">
      <w:rPr>
        <w:rFonts w:ascii="Calibri Light" w:hAnsi="Calibri Light" w:cs="Calibri Light"/>
        <w:color w:val="7F7F7F"/>
        <w:sz w:val="20"/>
        <w:lang w:val="it-IT" w:eastAsia="it-IT"/>
      </w:rPr>
      <w:tab/>
      <w:t xml:space="preserve">Con il supporto di </w:t>
    </w:r>
  </w:p>
  <w:p w14:paraId="01C9115E" w14:textId="77777777" w:rsidR="0040640C" w:rsidRPr="0040640C" w:rsidRDefault="0040640C" w:rsidP="0040640C">
    <w:pPr>
      <w:widowControl/>
      <w:tabs>
        <w:tab w:val="left" w:pos="1521"/>
      </w:tabs>
      <w:ind w:firstLine="1416"/>
      <w:rPr>
        <w:color w:val="000000"/>
        <w:sz w:val="20"/>
        <w:lang w:val="it-IT" w:eastAsia="it-IT"/>
      </w:rPr>
    </w:pPr>
    <w:r w:rsidRPr="0040640C">
      <w:rPr>
        <w:rFonts w:ascii="Calibri Light" w:hAnsi="Calibri Light" w:cs="Calibri Light"/>
        <w:noProof/>
        <w:color w:val="262626"/>
        <w:sz w:val="16"/>
        <w:lang w:val="it-IT" w:eastAsia="it-IT"/>
      </w:rPr>
      <w:drawing>
        <wp:anchor distT="0" distB="0" distL="114300" distR="114300" simplePos="0" relativeHeight="251678720" behindDoc="0" locked="0" layoutInCell="1" allowOverlap="1" wp14:anchorId="075E376E" wp14:editId="448121F8">
          <wp:simplePos x="0" y="0"/>
          <wp:positionH relativeFrom="column">
            <wp:posOffset>3253105</wp:posOffset>
          </wp:positionH>
          <wp:positionV relativeFrom="paragraph">
            <wp:posOffset>1270</wp:posOffset>
          </wp:positionV>
          <wp:extent cx="417195" cy="219710"/>
          <wp:effectExtent l="0" t="0" r="1905" b="8890"/>
          <wp:wrapThrough wrapText="bothSides">
            <wp:wrapPolygon edited="0">
              <wp:start x="2959" y="0"/>
              <wp:lineTo x="0" y="1873"/>
              <wp:lineTo x="0" y="20601"/>
              <wp:lineTo x="20712" y="20601"/>
              <wp:lineTo x="20712" y="1873"/>
              <wp:lineTo x="17753" y="0"/>
              <wp:lineTo x="2959" y="0"/>
            </wp:wrapPolygon>
          </wp:wrapThrough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_TM_Cisco_Blue-RGB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219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AC05C3" w14:textId="77777777" w:rsidR="001E05E4" w:rsidRPr="00AA003A" w:rsidRDefault="001E05E4">
    <w:pPr>
      <w:pStyle w:val="Corpotesto"/>
      <w:spacing w:line="14" w:lineRule="auto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D8727" w14:textId="77777777" w:rsidR="0099037B" w:rsidRDefault="0099037B">
      <w:r>
        <w:separator/>
      </w:r>
    </w:p>
  </w:footnote>
  <w:footnote w:type="continuationSeparator" w:id="0">
    <w:p w14:paraId="14FB63E9" w14:textId="77777777" w:rsidR="0099037B" w:rsidRDefault="0099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920E" w14:textId="77777777" w:rsidR="001E05E4" w:rsidRDefault="006E0977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51648000" behindDoc="1" locked="0" layoutInCell="1" allowOverlap="1" wp14:anchorId="12BFCE22" wp14:editId="6353B408">
          <wp:simplePos x="0" y="0"/>
          <wp:positionH relativeFrom="page">
            <wp:posOffset>719327</wp:posOffset>
          </wp:positionH>
          <wp:positionV relativeFrom="page">
            <wp:posOffset>449574</wp:posOffset>
          </wp:positionV>
          <wp:extent cx="774191" cy="518159"/>
          <wp:effectExtent l="0" t="0" r="0" b="0"/>
          <wp:wrapNone/>
          <wp:docPr id="1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191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7216" behindDoc="1" locked="0" layoutInCell="1" allowOverlap="1" wp14:anchorId="1D2E9444" wp14:editId="1EFAA3C3">
          <wp:simplePos x="0" y="0"/>
          <wp:positionH relativeFrom="page">
            <wp:posOffset>6056376</wp:posOffset>
          </wp:positionH>
          <wp:positionV relativeFrom="page">
            <wp:posOffset>588258</wp:posOffset>
          </wp:positionV>
          <wp:extent cx="783335" cy="324611"/>
          <wp:effectExtent l="0" t="0" r="0" b="0"/>
          <wp:wrapNone/>
          <wp:docPr id="14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3335" cy="324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66432" behindDoc="1" locked="0" layoutInCell="1" allowOverlap="1" wp14:anchorId="10692604" wp14:editId="2CE42772">
          <wp:simplePos x="0" y="0"/>
          <wp:positionH relativeFrom="page">
            <wp:posOffset>3336035</wp:posOffset>
          </wp:positionH>
          <wp:positionV relativeFrom="page">
            <wp:posOffset>658362</wp:posOffset>
          </wp:positionV>
          <wp:extent cx="886967" cy="231648"/>
          <wp:effectExtent l="0" t="0" r="0" b="0"/>
          <wp:wrapNone/>
          <wp:docPr id="14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86967" cy="231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1F47"/>
    <w:multiLevelType w:val="hybridMultilevel"/>
    <w:tmpl w:val="1B0C0C54"/>
    <w:lvl w:ilvl="0" w:tplc="66F40B46">
      <w:start w:val="1"/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5E2C2A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092090C8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E7A434B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39863916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9180607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1009B2A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2DD825A4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54E2B930">
      <w:start w:val="1"/>
      <w:numFmt w:val="bullet"/>
      <w:lvlText w:val="•"/>
      <w:lvlJc w:val="left"/>
      <w:pPr>
        <w:ind w:left="7996" w:hanging="360"/>
      </w:pPr>
      <w:rPr>
        <w:rFonts w:hint="default"/>
      </w:rPr>
    </w:lvl>
  </w:abstractNum>
  <w:abstractNum w:abstractNumId="1">
    <w:nsid w:val="31106F33"/>
    <w:multiLevelType w:val="hybridMultilevel"/>
    <w:tmpl w:val="6A3E60C4"/>
    <w:lvl w:ilvl="0" w:tplc="AB78CF54">
      <w:start w:val="1"/>
      <w:numFmt w:val="upperLetter"/>
      <w:lvlText w:val="%1."/>
      <w:lvlJc w:val="left"/>
      <w:pPr>
        <w:ind w:left="3868" w:hanging="21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779278FC">
      <w:start w:val="1"/>
      <w:numFmt w:val="bullet"/>
      <w:lvlText w:val="•"/>
      <w:lvlJc w:val="left"/>
      <w:pPr>
        <w:ind w:left="4542" w:hanging="212"/>
      </w:pPr>
      <w:rPr>
        <w:rFonts w:hint="default"/>
      </w:rPr>
    </w:lvl>
    <w:lvl w:ilvl="2" w:tplc="C5F6E0DC">
      <w:start w:val="1"/>
      <w:numFmt w:val="bullet"/>
      <w:lvlText w:val="•"/>
      <w:lvlJc w:val="left"/>
      <w:pPr>
        <w:ind w:left="5224" w:hanging="212"/>
      </w:pPr>
      <w:rPr>
        <w:rFonts w:hint="default"/>
      </w:rPr>
    </w:lvl>
    <w:lvl w:ilvl="3" w:tplc="09E4D674">
      <w:start w:val="1"/>
      <w:numFmt w:val="bullet"/>
      <w:lvlText w:val="•"/>
      <w:lvlJc w:val="left"/>
      <w:pPr>
        <w:ind w:left="5906" w:hanging="212"/>
      </w:pPr>
      <w:rPr>
        <w:rFonts w:hint="default"/>
      </w:rPr>
    </w:lvl>
    <w:lvl w:ilvl="4" w:tplc="B568CB6A">
      <w:start w:val="1"/>
      <w:numFmt w:val="bullet"/>
      <w:lvlText w:val="•"/>
      <w:lvlJc w:val="left"/>
      <w:pPr>
        <w:ind w:left="6588" w:hanging="212"/>
      </w:pPr>
      <w:rPr>
        <w:rFonts w:hint="default"/>
      </w:rPr>
    </w:lvl>
    <w:lvl w:ilvl="5" w:tplc="22F68494">
      <w:start w:val="1"/>
      <w:numFmt w:val="bullet"/>
      <w:lvlText w:val="•"/>
      <w:lvlJc w:val="left"/>
      <w:pPr>
        <w:ind w:left="7270" w:hanging="212"/>
      </w:pPr>
      <w:rPr>
        <w:rFonts w:hint="default"/>
      </w:rPr>
    </w:lvl>
    <w:lvl w:ilvl="6" w:tplc="90E057A0">
      <w:start w:val="1"/>
      <w:numFmt w:val="bullet"/>
      <w:lvlText w:val="•"/>
      <w:lvlJc w:val="left"/>
      <w:pPr>
        <w:ind w:left="7952" w:hanging="212"/>
      </w:pPr>
      <w:rPr>
        <w:rFonts w:hint="default"/>
      </w:rPr>
    </w:lvl>
    <w:lvl w:ilvl="7" w:tplc="27D0E38A">
      <w:start w:val="1"/>
      <w:numFmt w:val="bullet"/>
      <w:lvlText w:val="•"/>
      <w:lvlJc w:val="left"/>
      <w:pPr>
        <w:ind w:left="8634" w:hanging="212"/>
      </w:pPr>
      <w:rPr>
        <w:rFonts w:hint="default"/>
      </w:rPr>
    </w:lvl>
    <w:lvl w:ilvl="8" w:tplc="BC20901A">
      <w:start w:val="1"/>
      <w:numFmt w:val="bullet"/>
      <w:lvlText w:val="•"/>
      <w:lvlJc w:val="left"/>
      <w:pPr>
        <w:ind w:left="9316" w:hanging="212"/>
      </w:pPr>
      <w:rPr>
        <w:rFonts w:hint="default"/>
      </w:rPr>
    </w:lvl>
  </w:abstractNum>
  <w:abstractNum w:abstractNumId="2">
    <w:nsid w:val="5EBB67FE"/>
    <w:multiLevelType w:val="hybridMultilevel"/>
    <w:tmpl w:val="B682363A"/>
    <w:lvl w:ilvl="0" w:tplc="A158324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B6EE7"/>
    <w:multiLevelType w:val="hybridMultilevel"/>
    <w:tmpl w:val="CC16ECBC"/>
    <w:lvl w:ilvl="0" w:tplc="943C4BC2">
      <w:start w:val="1"/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color w:val="AB035B"/>
        <w:w w:val="99"/>
        <w:sz w:val="20"/>
        <w:szCs w:val="20"/>
      </w:rPr>
    </w:lvl>
    <w:lvl w:ilvl="1" w:tplc="E0DE4F64">
      <w:start w:val="1"/>
      <w:numFmt w:val="bullet"/>
      <w:lvlText w:val="•"/>
      <w:lvlJc w:val="left"/>
      <w:pPr>
        <w:ind w:left="1554" w:hanging="428"/>
      </w:pPr>
      <w:rPr>
        <w:rFonts w:hint="default"/>
      </w:rPr>
    </w:lvl>
    <w:lvl w:ilvl="2" w:tplc="2F58932C">
      <w:start w:val="1"/>
      <w:numFmt w:val="bullet"/>
      <w:lvlText w:val="•"/>
      <w:lvlJc w:val="left"/>
      <w:pPr>
        <w:ind w:left="2568" w:hanging="428"/>
      </w:pPr>
      <w:rPr>
        <w:rFonts w:hint="default"/>
      </w:rPr>
    </w:lvl>
    <w:lvl w:ilvl="3" w:tplc="9F40F404">
      <w:start w:val="1"/>
      <w:numFmt w:val="bullet"/>
      <w:lvlText w:val="•"/>
      <w:lvlJc w:val="left"/>
      <w:pPr>
        <w:ind w:left="3582" w:hanging="428"/>
      </w:pPr>
      <w:rPr>
        <w:rFonts w:hint="default"/>
      </w:rPr>
    </w:lvl>
    <w:lvl w:ilvl="4" w:tplc="EC065EF4">
      <w:start w:val="1"/>
      <w:numFmt w:val="bullet"/>
      <w:lvlText w:val="•"/>
      <w:lvlJc w:val="left"/>
      <w:pPr>
        <w:ind w:left="4596" w:hanging="428"/>
      </w:pPr>
      <w:rPr>
        <w:rFonts w:hint="default"/>
      </w:rPr>
    </w:lvl>
    <w:lvl w:ilvl="5" w:tplc="4B8CAB46">
      <w:start w:val="1"/>
      <w:numFmt w:val="bullet"/>
      <w:lvlText w:val="•"/>
      <w:lvlJc w:val="left"/>
      <w:pPr>
        <w:ind w:left="5610" w:hanging="428"/>
      </w:pPr>
      <w:rPr>
        <w:rFonts w:hint="default"/>
      </w:rPr>
    </w:lvl>
    <w:lvl w:ilvl="6" w:tplc="11DA3906">
      <w:start w:val="1"/>
      <w:numFmt w:val="bullet"/>
      <w:lvlText w:val="•"/>
      <w:lvlJc w:val="left"/>
      <w:pPr>
        <w:ind w:left="6624" w:hanging="428"/>
      </w:pPr>
      <w:rPr>
        <w:rFonts w:hint="default"/>
      </w:rPr>
    </w:lvl>
    <w:lvl w:ilvl="7" w:tplc="07B890EA">
      <w:start w:val="1"/>
      <w:numFmt w:val="bullet"/>
      <w:lvlText w:val="•"/>
      <w:lvlJc w:val="left"/>
      <w:pPr>
        <w:ind w:left="7638" w:hanging="428"/>
      </w:pPr>
      <w:rPr>
        <w:rFonts w:hint="default"/>
      </w:rPr>
    </w:lvl>
    <w:lvl w:ilvl="8" w:tplc="0AA2697C">
      <w:start w:val="1"/>
      <w:numFmt w:val="bullet"/>
      <w:lvlText w:val="•"/>
      <w:lvlJc w:val="left"/>
      <w:pPr>
        <w:ind w:left="8652" w:hanging="428"/>
      </w:pPr>
      <w:rPr>
        <w:rFonts w:hint="default"/>
      </w:rPr>
    </w:lvl>
  </w:abstractNum>
  <w:abstractNum w:abstractNumId="4">
    <w:nsid w:val="7A013923"/>
    <w:multiLevelType w:val="hybridMultilevel"/>
    <w:tmpl w:val="CE229DD6"/>
    <w:lvl w:ilvl="0" w:tplc="4F90AF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E4"/>
    <w:rsid w:val="00050177"/>
    <w:rsid w:val="000A30E4"/>
    <w:rsid w:val="000A38D5"/>
    <w:rsid w:val="000B3E1B"/>
    <w:rsid w:val="000C4073"/>
    <w:rsid w:val="000F79FB"/>
    <w:rsid w:val="00143E88"/>
    <w:rsid w:val="0014713D"/>
    <w:rsid w:val="00164690"/>
    <w:rsid w:val="001646F1"/>
    <w:rsid w:val="00170FFA"/>
    <w:rsid w:val="001734E3"/>
    <w:rsid w:val="001A3467"/>
    <w:rsid w:val="001B59E1"/>
    <w:rsid w:val="001D5B62"/>
    <w:rsid w:val="001E05E4"/>
    <w:rsid w:val="00204A8A"/>
    <w:rsid w:val="00230808"/>
    <w:rsid w:val="00251DFC"/>
    <w:rsid w:val="00284680"/>
    <w:rsid w:val="002A026B"/>
    <w:rsid w:val="002A3C6B"/>
    <w:rsid w:val="002E109C"/>
    <w:rsid w:val="002E5727"/>
    <w:rsid w:val="00315FF1"/>
    <w:rsid w:val="00362F27"/>
    <w:rsid w:val="00364BBF"/>
    <w:rsid w:val="003728D3"/>
    <w:rsid w:val="003730BA"/>
    <w:rsid w:val="004025DC"/>
    <w:rsid w:val="0040503B"/>
    <w:rsid w:val="0040640C"/>
    <w:rsid w:val="00425376"/>
    <w:rsid w:val="00465E9E"/>
    <w:rsid w:val="004B1E0E"/>
    <w:rsid w:val="004E0301"/>
    <w:rsid w:val="004F6E89"/>
    <w:rsid w:val="005217C1"/>
    <w:rsid w:val="00534BF0"/>
    <w:rsid w:val="00553DF6"/>
    <w:rsid w:val="005C4A13"/>
    <w:rsid w:val="005E66BA"/>
    <w:rsid w:val="005E7092"/>
    <w:rsid w:val="00607752"/>
    <w:rsid w:val="0063717B"/>
    <w:rsid w:val="00642F4F"/>
    <w:rsid w:val="006746D3"/>
    <w:rsid w:val="00693C2E"/>
    <w:rsid w:val="006E0977"/>
    <w:rsid w:val="006E34FE"/>
    <w:rsid w:val="006E4107"/>
    <w:rsid w:val="0071724F"/>
    <w:rsid w:val="00732F70"/>
    <w:rsid w:val="00757A8E"/>
    <w:rsid w:val="00772ACA"/>
    <w:rsid w:val="007D5765"/>
    <w:rsid w:val="0081043A"/>
    <w:rsid w:val="00810C01"/>
    <w:rsid w:val="00856BE2"/>
    <w:rsid w:val="008B401D"/>
    <w:rsid w:val="008B4F2A"/>
    <w:rsid w:val="008C3119"/>
    <w:rsid w:val="008E35DF"/>
    <w:rsid w:val="00933AC1"/>
    <w:rsid w:val="00952AF7"/>
    <w:rsid w:val="009652D4"/>
    <w:rsid w:val="009702B8"/>
    <w:rsid w:val="00986280"/>
    <w:rsid w:val="0099037B"/>
    <w:rsid w:val="009A0749"/>
    <w:rsid w:val="00A27D7E"/>
    <w:rsid w:val="00A27DC6"/>
    <w:rsid w:val="00A51578"/>
    <w:rsid w:val="00A63341"/>
    <w:rsid w:val="00A72FA1"/>
    <w:rsid w:val="00A93E6A"/>
    <w:rsid w:val="00A9784B"/>
    <w:rsid w:val="00AA003A"/>
    <w:rsid w:val="00AA09AA"/>
    <w:rsid w:val="00AA30FE"/>
    <w:rsid w:val="00AA6AB7"/>
    <w:rsid w:val="00AC1ACB"/>
    <w:rsid w:val="00AE2BF6"/>
    <w:rsid w:val="00B17E04"/>
    <w:rsid w:val="00B251D4"/>
    <w:rsid w:val="00B53BDB"/>
    <w:rsid w:val="00B618C1"/>
    <w:rsid w:val="00B74DD2"/>
    <w:rsid w:val="00C02FC5"/>
    <w:rsid w:val="00C56E13"/>
    <w:rsid w:val="00CC3920"/>
    <w:rsid w:val="00D2307D"/>
    <w:rsid w:val="00D24441"/>
    <w:rsid w:val="00D410C1"/>
    <w:rsid w:val="00D90D58"/>
    <w:rsid w:val="00DF7293"/>
    <w:rsid w:val="00E37066"/>
    <w:rsid w:val="00E51846"/>
    <w:rsid w:val="00E64DA8"/>
    <w:rsid w:val="00E747F7"/>
    <w:rsid w:val="00E91433"/>
    <w:rsid w:val="00EA7514"/>
    <w:rsid w:val="00EE2A54"/>
    <w:rsid w:val="00F579D8"/>
    <w:rsid w:val="00F737CC"/>
    <w:rsid w:val="00F84771"/>
    <w:rsid w:val="00FB24A3"/>
    <w:rsid w:val="00FC7457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0ED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4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5"/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71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7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7F7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6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40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06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40C"/>
    <w:rPr>
      <w:rFonts w:ascii="Calibri" w:eastAsia="Calibri" w:hAnsi="Calibri" w:cs="Calibri"/>
    </w:rPr>
  </w:style>
  <w:style w:type="character" w:styleId="Enfasicorsivo">
    <w:name w:val="Emphasis"/>
    <w:basedOn w:val="Carpredefinitoparagrafo"/>
    <w:uiPriority w:val="20"/>
    <w:qFormat/>
    <w:rsid w:val="00A93E6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51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4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5"/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71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7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7F7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6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40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06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40C"/>
    <w:rPr>
      <w:rFonts w:ascii="Calibri" w:eastAsia="Calibri" w:hAnsi="Calibri" w:cs="Calibri"/>
    </w:rPr>
  </w:style>
  <w:style w:type="character" w:styleId="Enfasicorsivo">
    <w:name w:val="Emphasis"/>
    <w:basedOn w:val="Carpredefinitoparagrafo"/>
    <w:uiPriority w:val="20"/>
    <w:qFormat/>
    <w:rsid w:val="00A93E6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51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taliacamp.com/eventi/evento-conclusiv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clinicogemelli.it/Policlinico_Gemelli.aspx?p=70DE143F-960F-4825-AEBE-CC782A96CD17&amp;n=P_presentazion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taliacamp.com/chi-siam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en.i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9BEB-46CB-4712-B779-683C8454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More than Pink - scheda progetto- DEF</vt:lpstr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More than Pink - scheda progetto- DEF</dc:title>
  <dc:creator>150816</dc:creator>
  <cp:lastModifiedBy>f.batta</cp:lastModifiedBy>
  <cp:revision>18</cp:revision>
  <cp:lastPrinted>2017-10-31T15:14:00Z</cp:lastPrinted>
  <dcterms:created xsi:type="dcterms:W3CDTF">2017-10-30T16:58:00Z</dcterms:created>
  <dcterms:modified xsi:type="dcterms:W3CDTF">2017-11-02T12:21:00Z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PDFCreator 2.0.0.0</vt:lpwstr>
  </property>
  <property fmtid="{D5CDD505-2E9C-101B-9397-08002B2CF9AE}" pid="4" name="LastSaved">
    <vt:filetime>2017-05-18T00:00:00Z</vt:filetime>
  </property>
</Properties>
</file>